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90AF" w14:textId="77777777" w:rsidR="006B7D67" w:rsidRPr="008A261A" w:rsidRDefault="006B7D67" w:rsidP="00B65E44">
      <w:pPr>
        <w:pStyle w:val="a4"/>
        <w:spacing w:before="0" w:after="0" w:line="240" w:lineRule="auto"/>
        <w:outlineLvl w:val="2"/>
        <w:rPr>
          <w:rFonts w:ascii="宋体" w:eastAsia="宋体" w:hAnsi="宋体"/>
        </w:rPr>
      </w:pPr>
      <w:r w:rsidRPr="008A261A">
        <w:rPr>
          <w:rFonts w:ascii="宋体" w:eastAsia="宋体" w:hAnsi="宋体"/>
        </w:rPr>
        <w:t>《线性代数》教学大纲</w:t>
      </w:r>
    </w:p>
    <w:p w14:paraId="5A40455E" w14:textId="77777777" w:rsidR="006B7D67" w:rsidRPr="008A261A" w:rsidRDefault="006B7D67">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课程名称（中文/英文）：《线性代数》（Linear Algebra）课程编号：1102129</w:t>
      </w:r>
    </w:p>
    <w:p w14:paraId="6EB1FF09" w14:textId="77777777" w:rsidR="006B7D67" w:rsidRPr="008A261A" w:rsidRDefault="006B7D67">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学分：3学分</w:t>
      </w:r>
    </w:p>
    <w:p w14:paraId="3D91FEF2" w14:textId="77777777" w:rsidR="006B7D67" w:rsidRPr="008A261A" w:rsidRDefault="006B7D67">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学时：总学时48学时</w:t>
      </w:r>
    </w:p>
    <w:p w14:paraId="24EE5B5D" w14:textId="77777777" w:rsidR="006B7D67" w:rsidRPr="008A261A" w:rsidRDefault="006B7D67">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实验学时：0 上机学时：0讨论学时：0 其他学时：0</w:t>
      </w:r>
    </w:p>
    <w:p w14:paraId="6733C344" w14:textId="77777777" w:rsidR="006B7D67" w:rsidRPr="008A261A" w:rsidRDefault="006B7D67">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课程负责人：张蕾</w:t>
      </w:r>
    </w:p>
    <w:p w14:paraId="47D708A8" w14:textId="77777777" w:rsidR="006B7D67" w:rsidRPr="008A261A" w:rsidRDefault="006B7D67" w:rsidP="006B7D67">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1F73DFAA" w14:textId="77777777" w:rsidR="006B7D67" w:rsidRPr="008A261A" w:rsidRDefault="006B7D67">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1.课程概述</w:t>
      </w:r>
    </w:p>
    <w:p w14:paraId="3B582CF0" w14:textId="77777777" w:rsidR="006B7D67" w:rsidRPr="008A261A" w:rsidRDefault="006B7D67">
      <w:pPr>
        <w:snapToGrid w:val="0"/>
        <w:spacing w:before="187" w:line="360"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 xml:space="preserve">《线性代数》是高等院校的一门数学基础课。线性代数包括行列式、矩阵、线性相关性及方程组的求解等内容。由于线性问题广泛存在于科学技术的各个领域，将非线性问题线性化十分重要。借助于计算机来解大型线性方程组，求矩阵的特征值与特征向量等已成为科学技术工作者经常遇到的课题，因此学习和掌握线性代数的理论和方法是掌握现代科学技术以及从事科学研究的重要基础和手段。本课程要求学生熟练掌握行列式的、矩阵的一些基本知识和方法，线性方程组及其有关的基本计算方法，并具有熟练的矩阵运算能力和利用矩阵方法解决一些实际问题的能力。从而为后继课的学习及进一步提高奠定必要的数学基础。      </w:t>
      </w:r>
    </w:p>
    <w:p w14:paraId="40C0C529" w14:textId="77777777" w:rsidR="006B7D67" w:rsidRPr="008A261A" w:rsidRDefault="006B7D67">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Linear algebra is a basic course of mathematics in colleges and universities. Linear algebra includes determinant, matrix, linear correlation and solution of equations. Linear problems exist in many fields of science and technology, so it is very important to linearize them. Solving large-scale linear equations by computer and finding eigenvalues and eigenvectors of matrices have become a common problem for scientists and technicians. Therefore, learning and mastering the theory and methods of linear algebra is an important basis and means for mastering modern science and technology and engaging in scientific research. This course requires students to master some basic knowledge and methods of determinants and matrices, linear equations and their related basic computational methods, and have the ability of matrix operation and solving some practical problems by matrix method. Thus, it lays the necessary mathematical foundation for the subsequent courses and further improvement.</w:t>
      </w:r>
    </w:p>
    <w:p w14:paraId="3E5884CB" w14:textId="77777777" w:rsidR="006B7D67" w:rsidRPr="008A261A" w:rsidRDefault="006B7D67">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64EB43D9" w14:textId="77777777" w:rsidR="006B7D67" w:rsidRPr="008A261A" w:rsidRDefault="006B7D67">
      <w:pPr>
        <w:snapToGrid w:val="0"/>
        <w:spacing w:before="187" w:line="360" w:lineRule="auto"/>
        <w:rPr>
          <w:rFonts w:ascii="宋体" w:eastAsia="宋体" w:hAnsi="宋体"/>
          <w:color w:val="000000"/>
          <w:sz w:val="18"/>
          <w:szCs w:val="18"/>
        </w:rPr>
      </w:pPr>
      <w:r w:rsidRPr="008A261A">
        <w:rPr>
          <w:rFonts w:ascii="宋体" w:eastAsia="宋体" w:hAnsi="宋体"/>
          <w:color w:val="000000"/>
          <w:sz w:val="18"/>
          <w:szCs w:val="18"/>
        </w:rPr>
        <w:t>课程目标1：通过学习线性代数的基本知识和基本理论，掌握信息领域复杂工程问题所需的数学知识，包括常用的行列式、矩阵、向量和线性方程组基础知识，熟练进行行列式、矩阵的相关计算，能将相关代数知识用于工程问题的表述。</w:t>
      </w:r>
    </w:p>
    <w:p w14:paraId="3096CF73" w14:textId="77777777" w:rsidR="006B7D67" w:rsidRPr="008A261A" w:rsidRDefault="006B7D67">
      <w:pPr>
        <w:snapToGrid w:val="0"/>
        <w:spacing w:before="187" w:line="360" w:lineRule="auto"/>
        <w:rPr>
          <w:rFonts w:ascii="宋体" w:eastAsia="宋体" w:hAnsi="宋体"/>
          <w:color w:val="000000"/>
          <w:sz w:val="18"/>
          <w:szCs w:val="18"/>
        </w:rPr>
      </w:pPr>
      <w:r w:rsidRPr="008A261A">
        <w:rPr>
          <w:rFonts w:ascii="宋体" w:eastAsia="宋体" w:hAnsi="宋体"/>
          <w:color w:val="000000"/>
          <w:sz w:val="18"/>
          <w:szCs w:val="18"/>
        </w:rPr>
        <w:t>课程目标2：掌握基于空间思维建立和求解系统或过程数学模型所需的数学知识，能够运用线性方程组的解的性质及解的结构、相似矩阵及正交对角化的概念用于工程问题的建模和求解。</w:t>
      </w:r>
    </w:p>
    <w:p w14:paraId="24A12CAC" w14:textId="77777777" w:rsidR="006B7D67" w:rsidRPr="008A261A" w:rsidRDefault="006B7D67">
      <w:pPr>
        <w:snapToGrid w:val="0"/>
        <w:spacing w:before="187" w:line="360" w:lineRule="auto"/>
        <w:rPr>
          <w:rFonts w:ascii="宋体" w:eastAsia="宋体" w:hAnsi="宋体"/>
          <w:color w:val="000000"/>
          <w:sz w:val="18"/>
          <w:szCs w:val="18"/>
        </w:rPr>
      </w:pPr>
      <w:r w:rsidRPr="008A261A">
        <w:rPr>
          <w:rFonts w:ascii="宋体" w:eastAsia="宋体" w:hAnsi="宋体"/>
          <w:color w:val="000000"/>
          <w:sz w:val="18"/>
          <w:szCs w:val="18"/>
        </w:rPr>
        <w:t>课程目标3：能够利用内积、特征值和特征向量等知识对数字信息进行处理，分析结论的有效性，用于正确表达空间信息获取、处理、分析和应用等方面的复杂工程问题。</w:t>
      </w:r>
    </w:p>
    <w:p w14:paraId="563B774F" w14:textId="77777777" w:rsidR="006B7D67" w:rsidRPr="008A261A" w:rsidRDefault="006B7D67">
      <w:pPr>
        <w:snapToGrid w:val="0"/>
        <w:spacing w:before="187" w:line="360" w:lineRule="auto"/>
        <w:rPr>
          <w:rFonts w:ascii="宋体" w:eastAsia="宋体" w:hAnsi="宋体"/>
          <w:color w:val="000000"/>
          <w:sz w:val="18"/>
          <w:szCs w:val="18"/>
        </w:rPr>
      </w:pPr>
      <w:r w:rsidRPr="008A261A">
        <w:rPr>
          <w:rFonts w:ascii="宋体" w:eastAsia="宋体" w:hAnsi="宋体"/>
          <w:color w:val="000000"/>
          <w:sz w:val="18"/>
          <w:szCs w:val="18"/>
        </w:rPr>
        <w:t>课程目标4：利用二次型相关知识，能够正确处理数据，分析和解释结果，通过信息综合推断合理有效的研究结论。</w:t>
      </w:r>
    </w:p>
    <w:p w14:paraId="425CEDB6" w14:textId="77777777" w:rsidR="006B7D67" w:rsidRPr="008A261A" w:rsidRDefault="006B7D67">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lastRenderedPageBreak/>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749"/>
        <w:gridCol w:w="1733"/>
        <w:gridCol w:w="1733"/>
        <w:gridCol w:w="1733"/>
        <w:gridCol w:w="1733"/>
      </w:tblGrid>
      <w:tr w:rsidR="006B7D67" w:rsidRPr="008A261A" w14:paraId="3464BB2E"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2183B0F" w14:textId="77777777" w:rsidR="006B7D67" w:rsidRPr="008A261A" w:rsidRDefault="006B7D67">
            <w:pPr>
              <w:snapToGrid w:val="0"/>
              <w:spacing w:line="360" w:lineRule="auto"/>
              <w:jc w:val="center"/>
              <w:rPr>
                <w:rFonts w:ascii="宋体" w:eastAsia="宋体" w:hAnsi="宋体"/>
                <w:color w:val="000000"/>
                <w:sz w:val="18"/>
                <w:szCs w:val="18"/>
              </w:rPr>
            </w:pPr>
          </w:p>
        </w:tc>
        <w:tc>
          <w:tcPr>
            <w:tcW w:w="690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69E5D0D"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毕业要求指标点</w:t>
            </w:r>
          </w:p>
        </w:tc>
      </w:tr>
      <w:tr w:rsidR="006B7D67" w:rsidRPr="008A261A" w14:paraId="244DAD20"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76D9D12" w14:textId="77777777" w:rsidR="006B7D67" w:rsidRPr="008A261A" w:rsidRDefault="006B7D67">
            <w:pPr>
              <w:snapToGrid w:val="0"/>
              <w:spacing w:line="360" w:lineRule="auto"/>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32F6858"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CC2E9A3"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C89DABF"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2.2</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F99A4A1"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4.4</w:t>
            </w:r>
          </w:p>
        </w:tc>
      </w:tr>
      <w:tr w:rsidR="006B7D67" w:rsidRPr="008A261A" w14:paraId="254517F9"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52F76909"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725" w:type="dxa"/>
            <w:tcBorders>
              <w:top w:val="single" w:sz="8" w:space="0" w:color="000000"/>
              <w:left w:val="single" w:sz="8" w:space="0" w:color="000000"/>
              <w:bottom w:val="single" w:sz="8" w:space="0" w:color="000000"/>
              <w:right w:val="single" w:sz="8" w:space="0" w:color="000000"/>
            </w:tcBorders>
            <w:vAlign w:val="center"/>
          </w:tcPr>
          <w:p w14:paraId="788551E3" w14:textId="77777777" w:rsidR="006B7D67" w:rsidRPr="008A261A" w:rsidRDefault="006B7D67">
            <w:pPr>
              <w:snapToGrid w:val="0"/>
              <w:spacing w:line="360" w:lineRule="auto"/>
              <w:ind w:leftChars="-50" w:left="-105"/>
              <w:jc w:val="center"/>
              <w:rPr>
                <w:rFonts w:ascii="宋体" w:eastAsia="宋体" w:hAnsi="宋体"/>
                <w:color w:val="000000"/>
                <w:sz w:val="18"/>
                <w:szCs w:val="18"/>
              </w:rPr>
            </w:pPr>
            <w:r w:rsidRPr="008A261A">
              <w:rPr>
                <w:rFonts w:ascii="宋体" w:eastAsia="宋体" w:hAnsi="宋体"/>
                <w:color w:val="000000"/>
                <w:sz w:val="18"/>
                <w:szCs w:val="18"/>
              </w:rPr>
              <w:t>√</w:t>
            </w:r>
          </w:p>
        </w:tc>
        <w:tc>
          <w:tcPr>
            <w:tcW w:w="1725" w:type="dxa"/>
            <w:tcBorders>
              <w:top w:val="single" w:sz="8" w:space="0" w:color="000000"/>
              <w:left w:val="single" w:sz="8" w:space="0" w:color="000000"/>
              <w:bottom w:val="single" w:sz="8" w:space="0" w:color="000000"/>
              <w:right w:val="single" w:sz="8" w:space="0" w:color="000000"/>
            </w:tcBorders>
            <w:vAlign w:val="center"/>
          </w:tcPr>
          <w:p w14:paraId="2DA36694" w14:textId="77777777" w:rsidR="006B7D67" w:rsidRPr="008A261A" w:rsidRDefault="006B7D67">
            <w:pPr>
              <w:snapToGrid w:val="0"/>
              <w:spacing w:line="360" w:lineRule="auto"/>
              <w:ind w:leftChars="-50" w:left="-105"/>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70A31201" w14:textId="77777777" w:rsidR="006B7D67" w:rsidRPr="008A261A" w:rsidRDefault="006B7D67">
            <w:pPr>
              <w:snapToGrid w:val="0"/>
              <w:spacing w:line="360" w:lineRule="auto"/>
              <w:ind w:leftChars="-50" w:left="-105"/>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3AF6B330" w14:textId="77777777" w:rsidR="006B7D67" w:rsidRPr="008A261A" w:rsidRDefault="006B7D67">
            <w:pPr>
              <w:snapToGrid w:val="0"/>
              <w:spacing w:line="360" w:lineRule="auto"/>
              <w:ind w:leftChars="-50" w:left="-105"/>
              <w:jc w:val="center"/>
              <w:rPr>
                <w:rFonts w:ascii="宋体" w:eastAsia="宋体" w:hAnsi="宋体"/>
                <w:color w:val="000000"/>
                <w:sz w:val="18"/>
                <w:szCs w:val="18"/>
              </w:rPr>
            </w:pPr>
          </w:p>
        </w:tc>
      </w:tr>
      <w:tr w:rsidR="006B7D67" w:rsidRPr="008A261A" w14:paraId="0B778CEC"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66B575A2"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725" w:type="dxa"/>
            <w:tcBorders>
              <w:top w:val="single" w:sz="8" w:space="0" w:color="000000"/>
              <w:left w:val="single" w:sz="8" w:space="0" w:color="000000"/>
              <w:bottom w:val="single" w:sz="8" w:space="0" w:color="000000"/>
              <w:right w:val="single" w:sz="8" w:space="0" w:color="000000"/>
            </w:tcBorders>
            <w:vAlign w:val="center"/>
          </w:tcPr>
          <w:p w14:paraId="5A6EC14F" w14:textId="77777777" w:rsidR="006B7D67" w:rsidRPr="008A261A" w:rsidRDefault="006B7D67">
            <w:pPr>
              <w:snapToGrid w:val="0"/>
              <w:spacing w:before="187" w:line="276" w:lineRule="auto"/>
              <w:ind w:leftChars="-50" w:left="-105" w:firstLineChars="200" w:firstLine="360"/>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65FADE65" w14:textId="77777777" w:rsidR="006B7D67" w:rsidRPr="008A261A" w:rsidRDefault="006B7D67">
            <w:pPr>
              <w:snapToGrid w:val="0"/>
              <w:spacing w:before="187" w:line="276"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725" w:type="dxa"/>
            <w:tcBorders>
              <w:top w:val="single" w:sz="8" w:space="0" w:color="000000"/>
              <w:left w:val="single" w:sz="8" w:space="0" w:color="000000"/>
              <w:bottom w:val="single" w:sz="8" w:space="0" w:color="000000"/>
              <w:right w:val="single" w:sz="8" w:space="0" w:color="000000"/>
            </w:tcBorders>
            <w:vAlign w:val="center"/>
          </w:tcPr>
          <w:p w14:paraId="6432BBB4" w14:textId="77777777" w:rsidR="006B7D67" w:rsidRPr="008A261A" w:rsidRDefault="006B7D67">
            <w:pPr>
              <w:snapToGrid w:val="0"/>
              <w:spacing w:before="187" w:line="276" w:lineRule="auto"/>
              <w:ind w:leftChars="-50" w:left="-105" w:firstLineChars="200" w:firstLine="360"/>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0957E1A1" w14:textId="77777777" w:rsidR="006B7D67" w:rsidRPr="008A261A" w:rsidRDefault="006B7D67">
            <w:pPr>
              <w:snapToGrid w:val="0"/>
              <w:spacing w:line="360" w:lineRule="auto"/>
              <w:ind w:leftChars="-50" w:left="-105"/>
              <w:jc w:val="center"/>
              <w:rPr>
                <w:rFonts w:ascii="宋体" w:eastAsia="宋体" w:hAnsi="宋体"/>
                <w:color w:val="000000"/>
                <w:sz w:val="18"/>
                <w:szCs w:val="18"/>
              </w:rPr>
            </w:pPr>
          </w:p>
        </w:tc>
      </w:tr>
      <w:tr w:rsidR="006B7D67" w:rsidRPr="008A261A" w14:paraId="1E3B5807"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0465EC64"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725" w:type="dxa"/>
            <w:tcBorders>
              <w:top w:val="single" w:sz="8" w:space="0" w:color="000000"/>
              <w:left w:val="single" w:sz="8" w:space="0" w:color="000000"/>
              <w:bottom w:val="single" w:sz="8" w:space="0" w:color="000000"/>
              <w:right w:val="single" w:sz="8" w:space="0" w:color="000000"/>
            </w:tcBorders>
            <w:vAlign w:val="center"/>
          </w:tcPr>
          <w:p w14:paraId="552A63B6" w14:textId="77777777" w:rsidR="006B7D67" w:rsidRPr="008A261A" w:rsidRDefault="006B7D67">
            <w:pPr>
              <w:snapToGrid w:val="0"/>
              <w:spacing w:before="187" w:line="276" w:lineRule="auto"/>
              <w:ind w:leftChars="-50" w:left="-105" w:firstLineChars="200" w:firstLine="360"/>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56401D79" w14:textId="77777777" w:rsidR="006B7D67" w:rsidRPr="008A261A" w:rsidRDefault="006B7D67">
            <w:pPr>
              <w:snapToGrid w:val="0"/>
              <w:spacing w:before="187" w:line="276" w:lineRule="auto"/>
              <w:ind w:leftChars="-50" w:left="-105" w:firstLineChars="200" w:firstLine="360"/>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74B79B6C" w14:textId="77777777" w:rsidR="006B7D67" w:rsidRPr="008A261A" w:rsidRDefault="006B7D67">
            <w:pPr>
              <w:snapToGrid w:val="0"/>
              <w:spacing w:before="187" w:line="276"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725" w:type="dxa"/>
            <w:tcBorders>
              <w:top w:val="single" w:sz="8" w:space="0" w:color="000000"/>
              <w:left w:val="single" w:sz="8" w:space="0" w:color="000000"/>
              <w:bottom w:val="single" w:sz="8" w:space="0" w:color="000000"/>
              <w:right w:val="single" w:sz="8" w:space="0" w:color="000000"/>
            </w:tcBorders>
            <w:vAlign w:val="center"/>
          </w:tcPr>
          <w:p w14:paraId="42D270BA" w14:textId="77777777" w:rsidR="006B7D67" w:rsidRPr="008A261A" w:rsidRDefault="006B7D67">
            <w:pPr>
              <w:snapToGrid w:val="0"/>
              <w:spacing w:line="360" w:lineRule="auto"/>
              <w:ind w:leftChars="-50" w:left="-105"/>
              <w:jc w:val="center"/>
              <w:rPr>
                <w:rFonts w:ascii="宋体" w:eastAsia="宋体" w:hAnsi="宋体"/>
                <w:color w:val="000000"/>
                <w:sz w:val="18"/>
                <w:szCs w:val="18"/>
              </w:rPr>
            </w:pPr>
          </w:p>
        </w:tc>
      </w:tr>
      <w:tr w:rsidR="006B7D67" w:rsidRPr="008A261A" w14:paraId="4A047FD1"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65ACD0D1"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725" w:type="dxa"/>
            <w:tcBorders>
              <w:top w:val="single" w:sz="8" w:space="0" w:color="000000"/>
              <w:left w:val="single" w:sz="8" w:space="0" w:color="000000"/>
              <w:bottom w:val="single" w:sz="8" w:space="0" w:color="000000"/>
              <w:right w:val="single" w:sz="8" w:space="0" w:color="000000"/>
            </w:tcBorders>
            <w:vAlign w:val="center"/>
          </w:tcPr>
          <w:p w14:paraId="31D3DEAF" w14:textId="77777777" w:rsidR="006B7D67" w:rsidRPr="008A261A" w:rsidRDefault="006B7D67">
            <w:pPr>
              <w:snapToGrid w:val="0"/>
              <w:spacing w:before="187" w:line="276" w:lineRule="auto"/>
              <w:ind w:leftChars="-50" w:left="-105" w:firstLineChars="200" w:firstLine="360"/>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2812A39C" w14:textId="77777777" w:rsidR="006B7D67" w:rsidRPr="008A261A" w:rsidRDefault="006B7D67">
            <w:pPr>
              <w:snapToGrid w:val="0"/>
              <w:spacing w:before="187" w:line="276" w:lineRule="auto"/>
              <w:ind w:leftChars="-50" w:left="-105" w:firstLineChars="200" w:firstLine="360"/>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6E1B6ED0" w14:textId="77777777" w:rsidR="006B7D67" w:rsidRPr="008A261A" w:rsidRDefault="006B7D67">
            <w:pPr>
              <w:snapToGrid w:val="0"/>
              <w:spacing w:before="187" w:line="276" w:lineRule="auto"/>
              <w:ind w:leftChars="-50" w:left="-105" w:firstLineChars="200" w:firstLine="360"/>
              <w:jc w:val="center"/>
              <w:rPr>
                <w:rFonts w:ascii="宋体" w:eastAsia="宋体" w:hAnsi="宋体"/>
                <w:color w:val="000000"/>
                <w:sz w:val="18"/>
                <w:szCs w:val="18"/>
              </w:rPr>
            </w:pPr>
          </w:p>
        </w:tc>
        <w:tc>
          <w:tcPr>
            <w:tcW w:w="1725" w:type="dxa"/>
            <w:tcBorders>
              <w:top w:val="single" w:sz="8" w:space="0" w:color="000000"/>
              <w:left w:val="single" w:sz="8" w:space="0" w:color="000000"/>
              <w:bottom w:val="single" w:sz="8" w:space="0" w:color="000000"/>
              <w:right w:val="single" w:sz="8" w:space="0" w:color="000000"/>
            </w:tcBorders>
            <w:vAlign w:val="center"/>
          </w:tcPr>
          <w:p w14:paraId="2D7704EB"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29A8439A" w14:textId="77777777" w:rsidR="006B7D67" w:rsidRPr="008A261A" w:rsidRDefault="006B7D67">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37363A25" w14:textId="77777777" w:rsidR="006B7D67" w:rsidRPr="008A261A" w:rsidRDefault="006B7D67" w:rsidP="006B7D67">
      <w:pPr>
        <w:numPr>
          <w:ilvl w:val="1"/>
          <w:numId w:val="2"/>
        </w:numPr>
        <w:snapToGrid w:val="0"/>
        <w:spacing w:before="187" w:line="276" w:lineRule="auto"/>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(表述)掌握信息领域复杂工程问题所需的数学、自然科学、工程基础知识，并能将相关知识用于工程问题的表述，强化空间思维与实验思维能力；</w:t>
      </w:r>
    </w:p>
    <w:p w14:paraId="3661770E" w14:textId="77777777" w:rsidR="006B7D67" w:rsidRPr="008A261A" w:rsidRDefault="006B7D67" w:rsidP="006B7D67">
      <w:pPr>
        <w:numPr>
          <w:ilvl w:val="1"/>
          <w:numId w:val="2"/>
        </w:numPr>
        <w:snapToGrid w:val="0"/>
        <w:spacing w:before="187" w:line="276" w:lineRule="auto"/>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(建模)掌握基于空间思维建立和求解系统或过程数学模型所需的数学、自然科学和工程基础知识，并能将相关知识用于工程问题的建模和求解；</w:t>
      </w:r>
    </w:p>
    <w:p w14:paraId="54213737" w14:textId="77777777" w:rsidR="006B7D67" w:rsidRPr="008A261A" w:rsidRDefault="006B7D67">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2.2 (表达)具有系统观点，能基于相关科学原理和数学模型，正确表达空间信息获取、处理、分析和应用等方面的复杂工程问题；</w:t>
      </w:r>
    </w:p>
    <w:p w14:paraId="19501EBC" w14:textId="77777777" w:rsidR="006B7D67" w:rsidRPr="008A261A" w:rsidRDefault="006B7D67">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4.4 (归纳)能够正确处理实验数据，分析和解释实验结果，通过信息综合得到合理有效的研究结论。</w:t>
      </w:r>
    </w:p>
    <w:p w14:paraId="31B7DF66" w14:textId="77777777" w:rsidR="006B7D67" w:rsidRPr="008A261A" w:rsidRDefault="006B7D67">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7602225E" w14:textId="77777777" w:rsidR="006B7D67" w:rsidRPr="008A261A" w:rsidRDefault="006B7D67">
      <w:pPr>
        <w:snapToGrid w:val="0"/>
        <w:spacing w:before="187" w:line="276" w:lineRule="auto"/>
        <w:ind w:firstLineChars="200" w:firstLine="361"/>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160"/>
        <w:gridCol w:w="1234"/>
        <w:gridCol w:w="2287"/>
      </w:tblGrid>
      <w:tr w:rsidR="006B7D67" w:rsidRPr="008A261A" w14:paraId="33334134" w14:textId="77777777" w:rsidTr="004F674A">
        <w:trPr>
          <w:trHeight w:val="480"/>
          <w:jc w:val="center"/>
        </w:trPr>
        <w:tc>
          <w:tcPr>
            <w:tcW w:w="5145" w:type="dxa"/>
            <w:tcBorders>
              <w:top w:val="single" w:sz="8" w:space="0" w:color="000000"/>
              <w:left w:val="single" w:sz="8" w:space="0" w:color="000000"/>
              <w:bottom w:val="single" w:sz="8" w:space="0" w:color="000000"/>
              <w:right w:val="single" w:sz="8" w:space="0" w:color="000000"/>
            </w:tcBorders>
            <w:shd w:val="clear" w:color="auto" w:fill="D7D7D7"/>
          </w:tcPr>
          <w:p w14:paraId="4AED79F1" w14:textId="77777777" w:rsidR="006B7D67" w:rsidRPr="008A261A" w:rsidRDefault="006B7D67">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教学内容</w:t>
            </w:r>
          </w:p>
        </w:tc>
        <w:tc>
          <w:tcPr>
            <w:tcW w:w="1230" w:type="dxa"/>
            <w:tcBorders>
              <w:top w:val="single" w:sz="8" w:space="0" w:color="000000"/>
              <w:left w:val="single" w:sz="8" w:space="0" w:color="000000"/>
              <w:bottom w:val="single" w:sz="8" w:space="0" w:color="000000"/>
              <w:right w:val="single" w:sz="8" w:space="0" w:color="000000"/>
            </w:tcBorders>
            <w:shd w:val="clear" w:color="auto" w:fill="D7D7D7"/>
          </w:tcPr>
          <w:p w14:paraId="136BEDE4" w14:textId="77777777" w:rsidR="006B7D67" w:rsidRPr="008A261A" w:rsidRDefault="006B7D67">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2280" w:type="dxa"/>
            <w:tcBorders>
              <w:top w:val="single" w:sz="8" w:space="0" w:color="000000"/>
              <w:left w:val="single" w:sz="8" w:space="0" w:color="000000"/>
              <w:bottom w:val="single" w:sz="8" w:space="0" w:color="000000"/>
              <w:right w:val="single" w:sz="8" w:space="0" w:color="000000"/>
            </w:tcBorders>
            <w:shd w:val="clear" w:color="auto" w:fill="D7D7D7"/>
          </w:tcPr>
          <w:p w14:paraId="2E92076A" w14:textId="77777777" w:rsidR="006B7D67" w:rsidRPr="008A261A" w:rsidRDefault="006B7D67">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6B7D67" w:rsidRPr="008A261A" w14:paraId="5F016119" w14:textId="77777777" w:rsidTr="004F674A">
        <w:trPr>
          <w:trHeight w:val="480"/>
          <w:jc w:val="center"/>
        </w:trPr>
        <w:tc>
          <w:tcPr>
            <w:tcW w:w="5145" w:type="dxa"/>
            <w:tcBorders>
              <w:top w:val="single" w:sz="8" w:space="0" w:color="000000"/>
              <w:left w:val="single" w:sz="8" w:space="0" w:color="000000"/>
              <w:bottom w:val="single" w:sz="8" w:space="0" w:color="000000"/>
              <w:right w:val="single" w:sz="8" w:space="0" w:color="000000"/>
            </w:tcBorders>
            <w:shd w:val="clear" w:color="auto" w:fill="D7D7D7"/>
          </w:tcPr>
          <w:p w14:paraId="50593D9C" w14:textId="77777777" w:rsidR="006B7D67" w:rsidRPr="008A261A" w:rsidRDefault="006B7D67">
            <w:pPr>
              <w:snapToGrid w:val="0"/>
              <w:spacing w:line="400" w:lineRule="atLeast"/>
              <w:rPr>
                <w:rFonts w:ascii="宋体" w:eastAsia="宋体" w:hAnsi="宋体"/>
                <w:color w:val="000000"/>
                <w:sz w:val="18"/>
                <w:szCs w:val="18"/>
              </w:rPr>
            </w:pPr>
          </w:p>
        </w:tc>
        <w:tc>
          <w:tcPr>
            <w:tcW w:w="12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A9D5BB9" w14:textId="77777777" w:rsidR="006B7D67" w:rsidRPr="008A261A" w:rsidRDefault="006B7D67">
            <w:pPr>
              <w:snapToGrid w:val="0"/>
              <w:spacing w:line="400" w:lineRule="atLeast"/>
              <w:jc w:val="center"/>
              <w:rPr>
                <w:rFonts w:ascii="宋体" w:eastAsia="宋体" w:hAnsi="宋体"/>
                <w:color w:val="000000"/>
                <w:sz w:val="18"/>
                <w:szCs w:val="18"/>
              </w:rPr>
            </w:pPr>
          </w:p>
        </w:tc>
        <w:tc>
          <w:tcPr>
            <w:tcW w:w="2280" w:type="dxa"/>
            <w:tcBorders>
              <w:top w:val="single" w:sz="8" w:space="0" w:color="000000"/>
              <w:left w:val="single" w:sz="8" w:space="0" w:color="000000"/>
              <w:bottom w:val="single" w:sz="8" w:space="0" w:color="000000"/>
              <w:right w:val="single" w:sz="8" w:space="0" w:color="000000"/>
            </w:tcBorders>
            <w:shd w:val="clear" w:color="auto" w:fill="D7D7D7"/>
          </w:tcPr>
          <w:p w14:paraId="51D477B6" w14:textId="77777777" w:rsidR="006B7D67" w:rsidRPr="008A261A" w:rsidRDefault="006B7D67">
            <w:pPr>
              <w:snapToGrid w:val="0"/>
              <w:spacing w:line="400" w:lineRule="atLeast"/>
              <w:rPr>
                <w:rFonts w:ascii="宋体" w:eastAsia="宋体" w:hAnsi="宋体"/>
                <w:color w:val="000000"/>
                <w:sz w:val="18"/>
                <w:szCs w:val="18"/>
              </w:rPr>
            </w:pPr>
          </w:p>
        </w:tc>
      </w:tr>
      <w:tr w:rsidR="006B7D67" w:rsidRPr="008A261A" w14:paraId="097D7509" w14:textId="77777777" w:rsidTr="004F674A">
        <w:trPr>
          <w:trHeight w:val="480"/>
          <w:jc w:val="center"/>
        </w:trPr>
        <w:tc>
          <w:tcPr>
            <w:tcW w:w="5145" w:type="dxa"/>
            <w:tcBorders>
              <w:top w:val="single" w:sz="8" w:space="0" w:color="000000"/>
              <w:left w:val="single" w:sz="8" w:space="0" w:color="000000"/>
              <w:bottom w:val="single" w:sz="8" w:space="0" w:color="000000"/>
              <w:right w:val="single" w:sz="8" w:space="0" w:color="000000"/>
            </w:tcBorders>
          </w:tcPr>
          <w:p w14:paraId="52F6F012"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第一章</w:t>
            </w:r>
          </w:p>
          <w:p w14:paraId="6664C345"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行列式</w:t>
            </w:r>
          </w:p>
          <w:p w14:paraId="42A41B03"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行列式的概念</w:t>
            </w:r>
          </w:p>
          <w:p w14:paraId="2CAD1FFA"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行列式的性质</w:t>
            </w:r>
          </w:p>
          <w:p w14:paraId="08B08427"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行列式按行（列）展开</w:t>
            </w:r>
          </w:p>
          <w:p w14:paraId="76CA86D5"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克</w:t>
            </w:r>
            <w:proofErr w:type="gramStart"/>
            <w:r w:rsidRPr="008A261A">
              <w:rPr>
                <w:rFonts w:ascii="宋体" w:eastAsia="宋体" w:hAnsi="宋体"/>
                <w:color w:val="000000"/>
                <w:sz w:val="18"/>
                <w:szCs w:val="18"/>
              </w:rPr>
              <w:t>莱姆</w:t>
            </w:r>
            <w:proofErr w:type="gramEnd"/>
            <w:r w:rsidRPr="008A261A">
              <w:rPr>
                <w:rFonts w:ascii="宋体" w:eastAsia="宋体" w:hAnsi="宋体"/>
                <w:color w:val="000000"/>
                <w:sz w:val="18"/>
                <w:szCs w:val="18"/>
              </w:rPr>
              <w:t>法则</w:t>
            </w:r>
          </w:p>
        </w:tc>
        <w:tc>
          <w:tcPr>
            <w:tcW w:w="1230" w:type="dxa"/>
            <w:tcBorders>
              <w:top w:val="single" w:sz="8" w:space="0" w:color="000000"/>
              <w:left w:val="single" w:sz="8" w:space="0" w:color="000000"/>
              <w:bottom w:val="single" w:sz="8" w:space="0" w:color="000000"/>
              <w:right w:val="single" w:sz="8" w:space="0" w:color="000000"/>
            </w:tcBorders>
            <w:vAlign w:val="center"/>
          </w:tcPr>
          <w:p w14:paraId="52A3A232" w14:textId="77777777" w:rsidR="006B7D67" w:rsidRPr="008A261A" w:rsidRDefault="006B7D67">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8</w:t>
            </w:r>
          </w:p>
        </w:tc>
        <w:tc>
          <w:tcPr>
            <w:tcW w:w="2280" w:type="dxa"/>
            <w:tcBorders>
              <w:top w:val="single" w:sz="8" w:space="0" w:color="000000"/>
              <w:left w:val="single" w:sz="8" w:space="0" w:color="000000"/>
              <w:bottom w:val="single" w:sz="8" w:space="0" w:color="000000"/>
              <w:right w:val="single" w:sz="8" w:space="0" w:color="000000"/>
            </w:tcBorders>
            <w:vAlign w:val="center"/>
          </w:tcPr>
          <w:p w14:paraId="6A924C13"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作业为课后习题</w:t>
            </w:r>
          </w:p>
        </w:tc>
      </w:tr>
      <w:tr w:rsidR="006B7D67" w:rsidRPr="008A261A" w14:paraId="0975BE8A" w14:textId="77777777" w:rsidTr="004F674A">
        <w:trPr>
          <w:trHeight w:val="480"/>
          <w:jc w:val="center"/>
        </w:trPr>
        <w:tc>
          <w:tcPr>
            <w:tcW w:w="5145" w:type="dxa"/>
            <w:tcBorders>
              <w:top w:val="single" w:sz="8" w:space="0" w:color="000000"/>
              <w:left w:val="single" w:sz="8" w:space="0" w:color="000000"/>
              <w:bottom w:val="single" w:sz="8" w:space="0" w:color="000000"/>
              <w:right w:val="single" w:sz="8" w:space="0" w:color="000000"/>
            </w:tcBorders>
          </w:tcPr>
          <w:p w14:paraId="2CFF7E9C"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第二章 矩阵</w:t>
            </w:r>
          </w:p>
          <w:p w14:paraId="60A9042E"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矩阵的基本概念</w:t>
            </w:r>
          </w:p>
          <w:p w14:paraId="4F124CED"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逆矩阵</w:t>
            </w:r>
          </w:p>
          <w:p w14:paraId="0C1DEF60"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矩阵的初等变换与初等矩阵</w:t>
            </w:r>
          </w:p>
          <w:p w14:paraId="7374F017"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矩阵的秩</w:t>
            </w:r>
          </w:p>
          <w:p w14:paraId="682BA7BA"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分块矩阵</w:t>
            </w:r>
          </w:p>
        </w:tc>
        <w:tc>
          <w:tcPr>
            <w:tcW w:w="1230" w:type="dxa"/>
            <w:tcBorders>
              <w:top w:val="single" w:sz="8" w:space="0" w:color="000000"/>
              <w:left w:val="single" w:sz="8" w:space="0" w:color="000000"/>
              <w:bottom w:val="single" w:sz="8" w:space="0" w:color="000000"/>
              <w:right w:val="single" w:sz="8" w:space="0" w:color="000000"/>
            </w:tcBorders>
            <w:vAlign w:val="center"/>
          </w:tcPr>
          <w:p w14:paraId="6DCE70B2" w14:textId="77777777" w:rsidR="006B7D67" w:rsidRPr="008A261A" w:rsidRDefault="006B7D67">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2280" w:type="dxa"/>
            <w:tcBorders>
              <w:top w:val="single" w:sz="8" w:space="0" w:color="000000"/>
              <w:left w:val="single" w:sz="8" w:space="0" w:color="000000"/>
              <w:bottom w:val="single" w:sz="8" w:space="0" w:color="000000"/>
              <w:right w:val="single" w:sz="8" w:space="0" w:color="000000"/>
            </w:tcBorders>
            <w:vAlign w:val="center"/>
          </w:tcPr>
          <w:p w14:paraId="23C64C9C"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作业为课后习题</w:t>
            </w:r>
          </w:p>
        </w:tc>
      </w:tr>
      <w:tr w:rsidR="006B7D67" w:rsidRPr="008A261A" w14:paraId="1B2F5D9B" w14:textId="77777777" w:rsidTr="004F674A">
        <w:trPr>
          <w:trHeight w:val="480"/>
          <w:jc w:val="center"/>
        </w:trPr>
        <w:tc>
          <w:tcPr>
            <w:tcW w:w="5145" w:type="dxa"/>
            <w:tcBorders>
              <w:top w:val="single" w:sz="8" w:space="0" w:color="000000"/>
              <w:left w:val="single" w:sz="8" w:space="0" w:color="000000"/>
              <w:bottom w:val="single" w:sz="8" w:space="0" w:color="000000"/>
              <w:right w:val="single" w:sz="8" w:space="0" w:color="000000"/>
            </w:tcBorders>
          </w:tcPr>
          <w:p w14:paraId="051B5AA6"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第三章</w:t>
            </w:r>
          </w:p>
          <w:p w14:paraId="057153B9"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线性方程组与向量</w:t>
            </w:r>
          </w:p>
          <w:p w14:paraId="67A58345"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线性方程组的基本概念</w:t>
            </w:r>
          </w:p>
          <w:p w14:paraId="53A9EE91"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lastRenderedPageBreak/>
              <w:t>第二节 解线性方程组的高斯消元法</w:t>
            </w:r>
          </w:p>
          <w:p w14:paraId="39321E39"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向量及其线性表示</w:t>
            </w:r>
          </w:p>
          <w:p w14:paraId="52BE399D"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向量组的线性相关性</w:t>
            </w:r>
          </w:p>
          <w:p w14:paraId="66B50BC2"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线性方程组解的结构</w:t>
            </w:r>
          </w:p>
        </w:tc>
        <w:tc>
          <w:tcPr>
            <w:tcW w:w="1230" w:type="dxa"/>
            <w:tcBorders>
              <w:top w:val="single" w:sz="8" w:space="0" w:color="000000"/>
              <w:left w:val="single" w:sz="8" w:space="0" w:color="000000"/>
              <w:bottom w:val="single" w:sz="8" w:space="0" w:color="000000"/>
              <w:right w:val="single" w:sz="8" w:space="0" w:color="000000"/>
            </w:tcBorders>
            <w:vAlign w:val="center"/>
          </w:tcPr>
          <w:p w14:paraId="4A90F581" w14:textId="77777777" w:rsidR="006B7D67" w:rsidRPr="008A261A" w:rsidRDefault="006B7D67">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lastRenderedPageBreak/>
              <w:t>12</w:t>
            </w:r>
          </w:p>
        </w:tc>
        <w:tc>
          <w:tcPr>
            <w:tcW w:w="2280" w:type="dxa"/>
            <w:tcBorders>
              <w:top w:val="single" w:sz="8" w:space="0" w:color="000000"/>
              <w:left w:val="single" w:sz="8" w:space="0" w:color="000000"/>
              <w:bottom w:val="single" w:sz="8" w:space="0" w:color="000000"/>
              <w:right w:val="single" w:sz="8" w:space="0" w:color="000000"/>
            </w:tcBorders>
            <w:vAlign w:val="center"/>
          </w:tcPr>
          <w:p w14:paraId="36274283"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作业为课后习题</w:t>
            </w:r>
          </w:p>
        </w:tc>
      </w:tr>
      <w:tr w:rsidR="006B7D67" w:rsidRPr="008A261A" w14:paraId="6D54188B" w14:textId="77777777" w:rsidTr="004F674A">
        <w:trPr>
          <w:trHeight w:val="480"/>
          <w:jc w:val="center"/>
        </w:trPr>
        <w:tc>
          <w:tcPr>
            <w:tcW w:w="5145" w:type="dxa"/>
            <w:tcBorders>
              <w:top w:val="single" w:sz="8" w:space="0" w:color="000000"/>
              <w:left w:val="single" w:sz="8" w:space="0" w:color="000000"/>
              <w:bottom w:val="single" w:sz="8" w:space="0" w:color="000000"/>
              <w:right w:val="single" w:sz="8" w:space="0" w:color="000000"/>
            </w:tcBorders>
          </w:tcPr>
          <w:p w14:paraId="0326B7C3"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第四章 矩阵的特征值与特征向量</w:t>
            </w:r>
          </w:p>
          <w:p w14:paraId="7F646D02"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向量的内积与正交向量组</w:t>
            </w:r>
          </w:p>
          <w:p w14:paraId="4AB6D645"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方阵的特征值与特征向量</w:t>
            </w:r>
          </w:p>
          <w:p w14:paraId="6346FF3D"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相似矩阵</w:t>
            </w:r>
          </w:p>
          <w:p w14:paraId="35BAAFC3"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对称矩阵的正交对角化</w:t>
            </w:r>
          </w:p>
        </w:tc>
        <w:tc>
          <w:tcPr>
            <w:tcW w:w="1230" w:type="dxa"/>
            <w:tcBorders>
              <w:top w:val="single" w:sz="8" w:space="0" w:color="000000"/>
              <w:left w:val="single" w:sz="8" w:space="0" w:color="000000"/>
              <w:bottom w:val="single" w:sz="8" w:space="0" w:color="000000"/>
              <w:right w:val="single" w:sz="8" w:space="0" w:color="000000"/>
            </w:tcBorders>
            <w:vAlign w:val="center"/>
          </w:tcPr>
          <w:p w14:paraId="55F59532" w14:textId="77777777" w:rsidR="006B7D67" w:rsidRPr="008A261A" w:rsidRDefault="006B7D67">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2280" w:type="dxa"/>
            <w:tcBorders>
              <w:top w:val="single" w:sz="8" w:space="0" w:color="000000"/>
              <w:left w:val="single" w:sz="8" w:space="0" w:color="000000"/>
              <w:bottom w:val="single" w:sz="8" w:space="0" w:color="000000"/>
              <w:right w:val="single" w:sz="8" w:space="0" w:color="000000"/>
            </w:tcBorders>
            <w:vAlign w:val="center"/>
          </w:tcPr>
          <w:p w14:paraId="49697256"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作业为课后习题</w:t>
            </w:r>
          </w:p>
        </w:tc>
      </w:tr>
      <w:tr w:rsidR="006B7D67" w:rsidRPr="008A261A" w14:paraId="4F85D20C" w14:textId="77777777" w:rsidTr="004F674A">
        <w:trPr>
          <w:trHeight w:val="480"/>
          <w:jc w:val="center"/>
        </w:trPr>
        <w:tc>
          <w:tcPr>
            <w:tcW w:w="5145" w:type="dxa"/>
            <w:tcBorders>
              <w:top w:val="single" w:sz="8" w:space="0" w:color="000000"/>
              <w:left w:val="single" w:sz="8" w:space="0" w:color="000000"/>
              <w:bottom w:val="single" w:sz="8" w:space="0" w:color="000000"/>
              <w:right w:val="single" w:sz="8" w:space="0" w:color="000000"/>
            </w:tcBorders>
          </w:tcPr>
          <w:p w14:paraId="4E3E7B64"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第五章 二次型</w:t>
            </w:r>
          </w:p>
          <w:p w14:paraId="4E107E93"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二次型的概念</w:t>
            </w:r>
          </w:p>
          <w:p w14:paraId="69D49FAC"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标准形</w:t>
            </w:r>
          </w:p>
          <w:p w14:paraId="1CFE7442"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正定二次型</w:t>
            </w:r>
          </w:p>
        </w:tc>
        <w:tc>
          <w:tcPr>
            <w:tcW w:w="1230" w:type="dxa"/>
            <w:tcBorders>
              <w:top w:val="single" w:sz="8" w:space="0" w:color="000000"/>
              <w:left w:val="single" w:sz="8" w:space="0" w:color="000000"/>
              <w:bottom w:val="single" w:sz="8" w:space="0" w:color="000000"/>
              <w:right w:val="single" w:sz="8" w:space="0" w:color="000000"/>
            </w:tcBorders>
            <w:vAlign w:val="center"/>
          </w:tcPr>
          <w:p w14:paraId="68BEDB98" w14:textId="77777777" w:rsidR="006B7D67" w:rsidRPr="008A261A" w:rsidRDefault="006B7D67">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8</w:t>
            </w:r>
          </w:p>
        </w:tc>
        <w:tc>
          <w:tcPr>
            <w:tcW w:w="2280" w:type="dxa"/>
            <w:tcBorders>
              <w:top w:val="single" w:sz="8" w:space="0" w:color="000000"/>
              <w:left w:val="single" w:sz="8" w:space="0" w:color="000000"/>
              <w:bottom w:val="single" w:sz="8" w:space="0" w:color="000000"/>
              <w:right w:val="single" w:sz="8" w:space="0" w:color="000000"/>
            </w:tcBorders>
            <w:vAlign w:val="center"/>
          </w:tcPr>
          <w:p w14:paraId="7CFB4B54" w14:textId="77777777" w:rsidR="006B7D67" w:rsidRPr="008A261A" w:rsidRDefault="006B7D67">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作业为课后习题</w:t>
            </w:r>
          </w:p>
        </w:tc>
      </w:tr>
    </w:tbl>
    <w:p w14:paraId="5BD7EC00" w14:textId="77777777" w:rsidR="006B7D67" w:rsidRPr="008A261A" w:rsidRDefault="006B7D67">
      <w:pPr>
        <w:snapToGrid w:val="0"/>
        <w:spacing w:before="187" w:line="360" w:lineRule="auto"/>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0585AD72" w14:textId="77777777" w:rsidR="006B7D67" w:rsidRPr="008A261A" w:rsidRDefault="006B7D67">
      <w:pPr>
        <w:snapToGrid w:val="0"/>
        <w:spacing w:line="360"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根据数学课程的特点，主要采用多媒体课堂教学模式，尝试微课、翻转课堂等多种教学模式相结合。注意详细讲解每节课的重点、难点内容，结合多媒体动画，加深学生对概念的理解。保证课上的练习时间，可以及时针对问题，当场解答。课下结合</w:t>
      </w:r>
      <w:proofErr w:type="gramStart"/>
      <w:r w:rsidRPr="008A261A">
        <w:rPr>
          <w:rFonts w:ascii="宋体" w:eastAsia="宋体" w:hAnsi="宋体"/>
          <w:color w:val="000000"/>
          <w:sz w:val="18"/>
          <w:szCs w:val="18"/>
        </w:rPr>
        <w:t>微信群</w:t>
      </w:r>
      <w:proofErr w:type="gramEnd"/>
      <w:r w:rsidRPr="008A261A">
        <w:rPr>
          <w:rFonts w:ascii="宋体" w:eastAsia="宋体" w:hAnsi="宋体"/>
          <w:color w:val="000000"/>
          <w:sz w:val="18"/>
          <w:szCs w:val="18"/>
        </w:rPr>
        <w:t>、QQ群，及时解答学生在做题过程中的问题。</w:t>
      </w:r>
    </w:p>
    <w:p w14:paraId="745BA209" w14:textId="77777777" w:rsidR="006B7D67" w:rsidRPr="008A261A" w:rsidRDefault="006B7D67">
      <w:pPr>
        <w:snapToGrid w:val="0"/>
        <w:spacing w:before="187" w:line="360" w:lineRule="auto"/>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7A64393D" w14:textId="77777777" w:rsidR="006B7D67" w:rsidRPr="008A261A" w:rsidRDefault="006B7D67">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1、考核与评价方式</w:t>
      </w:r>
    </w:p>
    <w:p w14:paraId="71F4D0AB" w14:textId="77777777" w:rsidR="006B7D67" w:rsidRPr="008A261A" w:rsidRDefault="006B7D67">
      <w:pPr>
        <w:snapToGrid w:val="0"/>
        <w:spacing w:line="360" w:lineRule="auto"/>
        <w:ind w:firstLineChars="171" w:firstLine="308"/>
        <w:rPr>
          <w:rFonts w:ascii="宋体" w:eastAsia="宋体" w:hAnsi="宋体"/>
          <w:color w:val="000000"/>
          <w:sz w:val="18"/>
          <w:szCs w:val="18"/>
        </w:rPr>
      </w:pPr>
      <w:r w:rsidRPr="008A261A">
        <w:rPr>
          <w:rFonts w:ascii="宋体" w:eastAsia="宋体" w:hAnsi="宋体"/>
          <w:color w:val="000000"/>
          <w:sz w:val="18"/>
          <w:szCs w:val="18"/>
        </w:rPr>
        <w:t>成绩 = 期末成绩*70% +平时成绩*30%。</w:t>
      </w:r>
    </w:p>
    <w:p w14:paraId="57F62588" w14:textId="77777777" w:rsidR="006B7D67" w:rsidRPr="008A261A" w:rsidRDefault="006B7D67">
      <w:pPr>
        <w:snapToGrid w:val="0"/>
        <w:spacing w:line="360" w:lineRule="auto"/>
        <w:ind w:firstLineChars="171" w:firstLine="308"/>
        <w:rPr>
          <w:rFonts w:ascii="宋体" w:eastAsia="宋体" w:hAnsi="宋体"/>
          <w:color w:val="000000"/>
          <w:sz w:val="18"/>
          <w:szCs w:val="18"/>
        </w:rPr>
      </w:pPr>
      <w:r w:rsidRPr="008A261A">
        <w:rPr>
          <w:rFonts w:ascii="宋体" w:eastAsia="宋体" w:hAnsi="宋体"/>
          <w:color w:val="000000"/>
          <w:sz w:val="18"/>
          <w:szCs w:val="18"/>
        </w:rPr>
        <w:t>（1）期末考试：闭卷，笔试。考试题目应能客观反映出学生对课程内容的理解、掌握程度及综合运用能力。</w:t>
      </w:r>
    </w:p>
    <w:p w14:paraId="190AC486" w14:textId="77777777" w:rsidR="006B7D67" w:rsidRPr="008A261A" w:rsidRDefault="006B7D67">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（2）平时成绩：每次课布置课下作业，配合2-3次课堂作业，加深学生对所学知识的理解和运用。</w:t>
      </w:r>
    </w:p>
    <w:p w14:paraId="4D2214A8" w14:textId="77777777" w:rsidR="006B7D67" w:rsidRPr="008A261A" w:rsidRDefault="006B7D67">
      <w:pPr>
        <w:snapToGrid w:val="0"/>
        <w:spacing w:line="360" w:lineRule="auto"/>
        <w:ind w:firstLineChars="171" w:firstLine="308"/>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143"/>
        <w:gridCol w:w="2127"/>
        <w:gridCol w:w="1922"/>
        <w:gridCol w:w="2489"/>
      </w:tblGrid>
      <w:tr w:rsidR="006B7D67" w:rsidRPr="008A261A" w14:paraId="15FA5D05" w14:textId="77777777" w:rsidTr="004F674A">
        <w:trPr>
          <w:trHeight w:val="480"/>
          <w:jc w:val="center"/>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D7D7D7"/>
          </w:tcPr>
          <w:p w14:paraId="2F7F51EA" w14:textId="77777777" w:rsidR="006B7D67" w:rsidRPr="008A261A" w:rsidRDefault="006B7D67">
            <w:pPr>
              <w:snapToGrid w:val="0"/>
              <w:spacing w:line="360" w:lineRule="auto"/>
              <w:jc w:val="center"/>
              <w:rPr>
                <w:rFonts w:ascii="宋体" w:eastAsia="宋体" w:hAnsi="宋体"/>
                <w:color w:val="000000"/>
                <w:sz w:val="18"/>
                <w:szCs w:val="18"/>
              </w:rPr>
            </w:pPr>
          </w:p>
        </w:tc>
        <w:tc>
          <w:tcPr>
            <w:tcW w:w="3855"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42765287"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教学环节成绩比例（%）</w:t>
            </w:r>
          </w:p>
        </w:tc>
        <w:tc>
          <w:tcPr>
            <w:tcW w:w="23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048DAAF"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成绩比例（%）</w:t>
            </w:r>
          </w:p>
        </w:tc>
      </w:tr>
      <w:tr w:rsidR="006B7D67" w:rsidRPr="008A261A" w14:paraId="2EE863AB" w14:textId="77777777" w:rsidTr="004F674A">
        <w:trPr>
          <w:trHeight w:val="465"/>
          <w:jc w:val="center"/>
        </w:trPr>
        <w:tc>
          <w:tcPr>
            <w:tcW w:w="204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0CF3C71" w14:textId="77777777" w:rsidR="006B7D67" w:rsidRPr="008A261A" w:rsidRDefault="006B7D67">
            <w:pPr>
              <w:snapToGrid w:val="0"/>
              <w:jc w:val="left"/>
              <w:rPr>
                <w:rFonts w:ascii="宋体" w:eastAsia="宋体" w:hAnsi="宋体"/>
                <w:color w:val="000000"/>
                <w:sz w:val="18"/>
                <w:szCs w:val="18"/>
              </w:rPr>
            </w:pPr>
          </w:p>
        </w:tc>
        <w:tc>
          <w:tcPr>
            <w:tcW w:w="2025" w:type="dxa"/>
            <w:tcBorders>
              <w:top w:val="single" w:sz="8" w:space="0" w:color="000000"/>
              <w:left w:val="single" w:sz="8" w:space="0" w:color="000000"/>
              <w:bottom w:val="single" w:sz="8" w:space="0" w:color="000000"/>
              <w:right w:val="single" w:sz="8" w:space="0" w:color="000000"/>
            </w:tcBorders>
            <w:shd w:val="clear" w:color="auto" w:fill="D7D7D7"/>
          </w:tcPr>
          <w:p w14:paraId="694E9AA8"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8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790168C"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课程考试</w:t>
            </w:r>
          </w:p>
        </w:tc>
        <w:tc>
          <w:tcPr>
            <w:tcW w:w="2370" w:type="dxa"/>
            <w:tcBorders>
              <w:top w:val="single" w:sz="8" w:space="0" w:color="000000"/>
              <w:left w:val="single" w:sz="8" w:space="0" w:color="000000"/>
              <w:bottom w:val="single" w:sz="8" w:space="0" w:color="000000"/>
              <w:right w:val="single" w:sz="8" w:space="0" w:color="000000"/>
            </w:tcBorders>
            <w:vAlign w:val="center"/>
          </w:tcPr>
          <w:p w14:paraId="3DBDA179" w14:textId="77777777" w:rsidR="006B7D67" w:rsidRPr="008A261A" w:rsidRDefault="006B7D67">
            <w:pPr>
              <w:snapToGrid w:val="0"/>
              <w:jc w:val="left"/>
              <w:rPr>
                <w:rFonts w:ascii="宋体" w:eastAsia="宋体" w:hAnsi="宋体"/>
                <w:color w:val="000000"/>
                <w:sz w:val="18"/>
                <w:szCs w:val="18"/>
              </w:rPr>
            </w:pPr>
          </w:p>
        </w:tc>
      </w:tr>
      <w:tr w:rsidR="006B7D67" w:rsidRPr="008A261A" w14:paraId="2951A5FE" w14:textId="77777777" w:rsidTr="004F674A">
        <w:trPr>
          <w:trHeight w:val="615"/>
          <w:jc w:val="center"/>
        </w:trPr>
        <w:tc>
          <w:tcPr>
            <w:tcW w:w="2040" w:type="dxa"/>
            <w:tcBorders>
              <w:top w:val="single" w:sz="8" w:space="0" w:color="000000"/>
              <w:left w:val="single" w:sz="8" w:space="0" w:color="000000"/>
              <w:bottom w:val="single" w:sz="8" w:space="0" w:color="000000"/>
              <w:right w:val="single" w:sz="8" w:space="0" w:color="000000"/>
            </w:tcBorders>
            <w:vAlign w:val="center"/>
          </w:tcPr>
          <w:p w14:paraId="24446041"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2025" w:type="dxa"/>
            <w:tcBorders>
              <w:top w:val="single" w:sz="8" w:space="0" w:color="000000"/>
              <w:left w:val="single" w:sz="8" w:space="0" w:color="000000"/>
              <w:bottom w:val="single" w:sz="8" w:space="0" w:color="000000"/>
              <w:right w:val="single" w:sz="8" w:space="0" w:color="000000"/>
            </w:tcBorders>
            <w:vAlign w:val="center"/>
          </w:tcPr>
          <w:p w14:paraId="6E2D5BE0"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1830" w:type="dxa"/>
            <w:tcBorders>
              <w:top w:val="single" w:sz="8" w:space="0" w:color="000000"/>
              <w:left w:val="single" w:sz="8" w:space="0" w:color="000000"/>
              <w:bottom w:val="single" w:sz="8" w:space="0" w:color="000000"/>
              <w:right w:val="single" w:sz="8" w:space="0" w:color="000000"/>
            </w:tcBorders>
            <w:vAlign w:val="center"/>
          </w:tcPr>
          <w:p w14:paraId="5D2A9E67"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19</w:t>
            </w:r>
          </w:p>
        </w:tc>
        <w:tc>
          <w:tcPr>
            <w:tcW w:w="2370" w:type="dxa"/>
            <w:tcBorders>
              <w:top w:val="single" w:sz="8" w:space="0" w:color="000000"/>
              <w:left w:val="single" w:sz="8" w:space="0" w:color="000000"/>
              <w:bottom w:val="single" w:sz="8" w:space="0" w:color="000000"/>
              <w:right w:val="single" w:sz="8" w:space="0" w:color="000000"/>
            </w:tcBorders>
            <w:vAlign w:val="center"/>
          </w:tcPr>
          <w:p w14:paraId="470BC356"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27</w:t>
            </w:r>
          </w:p>
        </w:tc>
      </w:tr>
      <w:tr w:rsidR="006B7D67" w:rsidRPr="008A261A" w14:paraId="195FEF3D" w14:textId="77777777" w:rsidTr="004F674A">
        <w:trPr>
          <w:trHeight w:val="615"/>
          <w:jc w:val="center"/>
        </w:trPr>
        <w:tc>
          <w:tcPr>
            <w:tcW w:w="2040" w:type="dxa"/>
            <w:tcBorders>
              <w:top w:val="single" w:sz="8" w:space="0" w:color="000000"/>
              <w:left w:val="single" w:sz="8" w:space="0" w:color="000000"/>
              <w:bottom w:val="single" w:sz="8" w:space="0" w:color="000000"/>
              <w:right w:val="single" w:sz="8" w:space="0" w:color="000000"/>
            </w:tcBorders>
            <w:vAlign w:val="center"/>
          </w:tcPr>
          <w:p w14:paraId="3C59BC64"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2025" w:type="dxa"/>
            <w:tcBorders>
              <w:top w:val="single" w:sz="8" w:space="0" w:color="000000"/>
              <w:left w:val="single" w:sz="8" w:space="0" w:color="000000"/>
              <w:bottom w:val="single" w:sz="8" w:space="0" w:color="000000"/>
              <w:right w:val="single" w:sz="8" w:space="0" w:color="000000"/>
            </w:tcBorders>
            <w:vAlign w:val="center"/>
          </w:tcPr>
          <w:p w14:paraId="599D2E3B"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1830" w:type="dxa"/>
            <w:tcBorders>
              <w:top w:val="single" w:sz="8" w:space="0" w:color="000000"/>
              <w:left w:val="single" w:sz="8" w:space="0" w:color="000000"/>
              <w:bottom w:val="single" w:sz="8" w:space="0" w:color="000000"/>
              <w:right w:val="single" w:sz="8" w:space="0" w:color="000000"/>
            </w:tcBorders>
            <w:vAlign w:val="center"/>
          </w:tcPr>
          <w:p w14:paraId="7E036878"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21</w:t>
            </w:r>
          </w:p>
        </w:tc>
        <w:tc>
          <w:tcPr>
            <w:tcW w:w="2370" w:type="dxa"/>
            <w:tcBorders>
              <w:top w:val="single" w:sz="8" w:space="0" w:color="000000"/>
              <w:left w:val="single" w:sz="8" w:space="0" w:color="000000"/>
              <w:bottom w:val="single" w:sz="8" w:space="0" w:color="000000"/>
              <w:right w:val="single" w:sz="8" w:space="0" w:color="000000"/>
            </w:tcBorders>
            <w:vAlign w:val="center"/>
          </w:tcPr>
          <w:p w14:paraId="63CBB808"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29</w:t>
            </w:r>
          </w:p>
        </w:tc>
      </w:tr>
      <w:tr w:rsidR="006B7D67" w:rsidRPr="008A261A" w14:paraId="57DD94BB" w14:textId="77777777" w:rsidTr="004F674A">
        <w:trPr>
          <w:trHeight w:val="615"/>
          <w:jc w:val="center"/>
        </w:trPr>
        <w:tc>
          <w:tcPr>
            <w:tcW w:w="2040" w:type="dxa"/>
            <w:tcBorders>
              <w:top w:val="single" w:sz="8" w:space="0" w:color="000000"/>
              <w:left w:val="single" w:sz="8" w:space="0" w:color="000000"/>
              <w:bottom w:val="single" w:sz="8" w:space="0" w:color="000000"/>
              <w:right w:val="single" w:sz="8" w:space="0" w:color="000000"/>
            </w:tcBorders>
            <w:vAlign w:val="center"/>
          </w:tcPr>
          <w:p w14:paraId="1069B2F5"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2025" w:type="dxa"/>
            <w:tcBorders>
              <w:top w:val="single" w:sz="8" w:space="0" w:color="000000"/>
              <w:left w:val="single" w:sz="8" w:space="0" w:color="000000"/>
              <w:bottom w:val="single" w:sz="8" w:space="0" w:color="000000"/>
              <w:right w:val="single" w:sz="8" w:space="0" w:color="000000"/>
            </w:tcBorders>
            <w:vAlign w:val="center"/>
          </w:tcPr>
          <w:p w14:paraId="42031288"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1830" w:type="dxa"/>
            <w:tcBorders>
              <w:top w:val="single" w:sz="8" w:space="0" w:color="000000"/>
              <w:left w:val="single" w:sz="8" w:space="0" w:color="000000"/>
              <w:bottom w:val="single" w:sz="8" w:space="0" w:color="000000"/>
              <w:right w:val="single" w:sz="8" w:space="0" w:color="000000"/>
            </w:tcBorders>
            <w:vAlign w:val="center"/>
          </w:tcPr>
          <w:p w14:paraId="0AEAC7B9"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18</w:t>
            </w:r>
          </w:p>
        </w:tc>
        <w:tc>
          <w:tcPr>
            <w:tcW w:w="2370" w:type="dxa"/>
            <w:tcBorders>
              <w:top w:val="single" w:sz="8" w:space="0" w:color="000000"/>
              <w:left w:val="single" w:sz="8" w:space="0" w:color="000000"/>
              <w:bottom w:val="single" w:sz="8" w:space="0" w:color="000000"/>
              <w:right w:val="single" w:sz="8" w:space="0" w:color="000000"/>
            </w:tcBorders>
            <w:vAlign w:val="center"/>
          </w:tcPr>
          <w:p w14:paraId="6BFCAF4A"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26</w:t>
            </w:r>
          </w:p>
        </w:tc>
      </w:tr>
      <w:tr w:rsidR="006B7D67" w:rsidRPr="008A261A" w14:paraId="22D7C5C7" w14:textId="77777777" w:rsidTr="004F674A">
        <w:trPr>
          <w:trHeight w:val="615"/>
          <w:jc w:val="center"/>
        </w:trPr>
        <w:tc>
          <w:tcPr>
            <w:tcW w:w="2040" w:type="dxa"/>
            <w:tcBorders>
              <w:top w:val="single" w:sz="8" w:space="0" w:color="000000"/>
              <w:left w:val="single" w:sz="8" w:space="0" w:color="000000"/>
              <w:bottom w:val="single" w:sz="8" w:space="0" w:color="000000"/>
              <w:right w:val="single" w:sz="8" w:space="0" w:color="000000"/>
            </w:tcBorders>
            <w:vAlign w:val="center"/>
          </w:tcPr>
          <w:p w14:paraId="6A9FA4AB"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2025" w:type="dxa"/>
            <w:tcBorders>
              <w:top w:val="single" w:sz="8" w:space="0" w:color="000000"/>
              <w:left w:val="single" w:sz="8" w:space="0" w:color="000000"/>
              <w:bottom w:val="single" w:sz="8" w:space="0" w:color="000000"/>
              <w:right w:val="single" w:sz="8" w:space="0" w:color="000000"/>
            </w:tcBorders>
            <w:vAlign w:val="center"/>
          </w:tcPr>
          <w:p w14:paraId="097D330E"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830" w:type="dxa"/>
            <w:tcBorders>
              <w:top w:val="single" w:sz="8" w:space="0" w:color="000000"/>
              <w:left w:val="single" w:sz="8" w:space="0" w:color="000000"/>
              <w:bottom w:val="single" w:sz="8" w:space="0" w:color="000000"/>
              <w:right w:val="single" w:sz="8" w:space="0" w:color="000000"/>
            </w:tcBorders>
            <w:vAlign w:val="center"/>
          </w:tcPr>
          <w:p w14:paraId="231C4806"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2370" w:type="dxa"/>
            <w:tcBorders>
              <w:top w:val="single" w:sz="8" w:space="0" w:color="000000"/>
              <w:left w:val="single" w:sz="8" w:space="0" w:color="000000"/>
              <w:bottom w:val="single" w:sz="8" w:space="0" w:color="000000"/>
              <w:right w:val="single" w:sz="8" w:space="0" w:color="000000"/>
            </w:tcBorders>
            <w:vAlign w:val="center"/>
          </w:tcPr>
          <w:p w14:paraId="0F03E0E7"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18</w:t>
            </w:r>
          </w:p>
        </w:tc>
      </w:tr>
      <w:tr w:rsidR="006B7D67" w:rsidRPr="008A261A" w14:paraId="299E7223" w14:textId="77777777" w:rsidTr="004F674A">
        <w:trPr>
          <w:trHeight w:val="480"/>
          <w:jc w:val="center"/>
        </w:trPr>
        <w:tc>
          <w:tcPr>
            <w:tcW w:w="2040" w:type="dxa"/>
            <w:tcBorders>
              <w:top w:val="single" w:sz="8" w:space="0" w:color="000000"/>
              <w:left w:val="single" w:sz="8" w:space="0" w:color="000000"/>
              <w:bottom w:val="single" w:sz="8" w:space="0" w:color="000000"/>
              <w:right w:val="single" w:sz="8" w:space="0" w:color="000000"/>
            </w:tcBorders>
            <w:vAlign w:val="center"/>
          </w:tcPr>
          <w:p w14:paraId="4ACB1E30"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025" w:type="dxa"/>
            <w:tcBorders>
              <w:top w:val="single" w:sz="8" w:space="0" w:color="000000"/>
              <w:left w:val="single" w:sz="8" w:space="0" w:color="000000"/>
              <w:bottom w:val="single" w:sz="8" w:space="0" w:color="000000"/>
              <w:right w:val="single" w:sz="8" w:space="0" w:color="000000"/>
            </w:tcBorders>
            <w:vAlign w:val="center"/>
          </w:tcPr>
          <w:p w14:paraId="6D51E86F"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c>
          <w:tcPr>
            <w:tcW w:w="1830" w:type="dxa"/>
            <w:tcBorders>
              <w:top w:val="single" w:sz="8" w:space="0" w:color="000000"/>
              <w:left w:val="single" w:sz="8" w:space="0" w:color="000000"/>
              <w:bottom w:val="single" w:sz="8" w:space="0" w:color="000000"/>
              <w:right w:val="single" w:sz="8" w:space="0" w:color="000000"/>
            </w:tcBorders>
            <w:vAlign w:val="center"/>
          </w:tcPr>
          <w:p w14:paraId="7A4ED1B9"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70</w:t>
            </w:r>
          </w:p>
        </w:tc>
        <w:tc>
          <w:tcPr>
            <w:tcW w:w="2370" w:type="dxa"/>
            <w:tcBorders>
              <w:top w:val="single" w:sz="8" w:space="0" w:color="000000"/>
              <w:left w:val="single" w:sz="8" w:space="0" w:color="000000"/>
              <w:bottom w:val="single" w:sz="8" w:space="0" w:color="000000"/>
              <w:right w:val="single" w:sz="8" w:space="0" w:color="000000"/>
            </w:tcBorders>
            <w:vAlign w:val="center"/>
          </w:tcPr>
          <w:p w14:paraId="3CD09986" w14:textId="77777777" w:rsidR="006B7D67" w:rsidRPr="008A261A" w:rsidRDefault="006B7D67">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3E8D74FE" w14:textId="77777777" w:rsidR="006B7D67" w:rsidRPr="008A261A" w:rsidRDefault="006B7D67">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2、考核与评价标准细则</w:t>
      </w:r>
    </w:p>
    <w:p w14:paraId="53CE0AAA" w14:textId="77777777" w:rsidR="006B7D67" w:rsidRPr="008A261A" w:rsidRDefault="006B7D67">
      <w:pPr>
        <w:snapToGrid w:val="0"/>
        <w:spacing w:line="460" w:lineRule="exact"/>
        <w:ind w:firstLine="391"/>
        <w:rPr>
          <w:rFonts w:ascii="宋体" w:eastAsia="宋体" w:hAnsi="宋体"/>
          <w:color w:val="000000"/>
          <w:kern w:val="0"/>
          <w:sz w:val="18"/>
          <w:szCs w:val="18"/>
        </w:rPr>
      </w:pPr>
      <w:r w:rsidRPr="008A261A">
        <w:rPr>
          <w:rFonts w:ascii="宋体" w:eastAsia="宋体" w:hAnsi="宋体"/>
          <w:color w:val="000000"/>
          <w:kern w:val="0"/>
          <w:sz w:val="18"/>
          <w:szCs w:val="18"/>
        </w:rPr>
        <w:lastRenderedPageBreak/>
        <w:t>（1）</w:t>
      </w:r>
      <w:r w:rsidRPr="008A261A">
        <w:rPr>
          <w:rFonts w:ascii="宋体" w:eastAsia="宋体" w:hAnsi="宋体"/>
          <w:b/>
          <w:bCs/>
          <w:color w:val="000000"/>
          <w:kern w:val="0"/>
          <w:sz w:val="18"/>
          <w:szCs w:val="18"/>
        </w:rPr>
        <w:t>期末考试成绩：70</w:t>
      </w:r>
      <w:r w:rsidRPr="008A261A">
        <w:rPr>
          <w:rFonts w:ascii="宋体" w:eastAsia="宋体" w:hAnsi="宋体"/>
          <w:color w:val="000000"/>
          <w:kern w:val="0"/>
          <w:sz w:val="18"/>
          <w:szCs w:val="18"/>
        </w:rPr>
        <w:t>%。</w:t>
      </w:r>
      <w:r w:rsidRPr="008A261A">
        <w:rPr>
          <w:rFonts w:ascii="宋体" w:eastAsia="宋体" w:hAnsi="宋体"/>
          <w:color w:val="000000"/>
          <w:sz w:val="18"/>
          <w:szCs w:val="18"/>
        </w:rPr>
        <w:t>考试范围几乎涵盖所有讲授的内容，</w:t>
      </w:r>
      <w:r w:rsidRPr="008A261A">
        <w:rPr>
          <w:rFonts w:ascii="宋体" w:eastAsia="宋体" w:hAnsi="宋体"/>
          <w:color w:val="000000"/>
          <w:kern w:val="0"/>
          <w:sz w:val="18"/>
          <w:szCs w:val="18"/>
        </w:rPr>
        <w:t>主要题型为：判断题、选择题、填空题、计算题和证明题。</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28"/>
        <w:gridCol w:w="1374"/>
        <w:gridCol w:w="1691"/>
        <w:gridCol w:w="1691"/>
        <w:gridCol w:w="1631"/>
        <w:gridCol w:w="1766"/>
      </w:tblGrid>
      <w:tr w:rsidR="006B7D67" w:rsidRPr="008A261A" w14:paraId="4C74CC66" w14:textId="77777777" w:rsidTr="004F674A">
        <w:trPr>
          <w:trHeight w:val="480"/>
          <w:jc w:val="center"/>
        </w:trPr>
        <w:tc>
          <w:tcPr>
            <w:tcW w:w="52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27C0628" w14:textId="77777777" w:rsidR="006B7D67" w:rsidRPr="008A261A" w:rsidRDefault="006B7D67">
            <w:pPr>
              <w:snapToGrid w:val="0"/>
              <w:spacing w:line="360" w:lineRule="auto"/>
              <w:jc w:val="center"/>
              <w:rPr>
                <w:rFonts w:ascii="宋体" w:eastAsia="宋体" w:hAnsi="宋体"/>
                <w:color w:val="000000"/>
                <w:sz w:val="18"/>
                <w:szCs w:val="18"/>
              </w:rPr>
            </w:pPr>
          </w:p>
        </w:tc>
        <w:tc>
          <w:tcPr>
            <w:tcW w:w="136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B0503AD"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基本要求</w:t>
            </w:r>
          </w:p>
        </w:tc>
        <w:tc>
          <w:tcPr>
            <w:tcW w:w="673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5A6AC0D7"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6B7D67" w:rsidRPr="008A261A" w14:paraId="34C717F3" w14:textId="77777777" w:rsidTr="004F674A">
        <w:trPr>
          <w:trHeight w:val="480"/>
          <w:jc w:val="center"/>
        </w:trPr>
        <w:tc>
          <w:tcPr>
            <w:tcW w:w="52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37D24C28" w14:textId="77777777" w:rsidR="006B7D67" w:rsidRPr="008A261A" w:rsidRDefault="006B7D67">
            <w:pPr>
              <w:snapToGrid w:val="0"/>
              <w:jc w:val="left"/>
              <w:rPr>
                <w:rFonts w:ascii="宋体" w:eastAsia="宋体" w:hAnsi="宋体"/>
                <w:color w:val="000000"/>
                <w:sz w:val="18"/>
                <w:szCs w:val="18"/>
              </w:rPr>
            </w:pPr>
          </w:p>
        </w:tc>
        <w:tc>
          <w:tcPr>
            <w:tcW w:w="136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19C071FA" w14:textId="77777777" w:rsidR="006B7D67" w:rsidRPr="008A261A" w:rsidRDefault="006B7D67">
            <w:pPr>
              <w:snapToGrid w:val="0"/>
              <w:jc w:val="left"/>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6E13653"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优秀(90-100)</w:t>
            </w:r>
          </w:p>
        </w:tc>
        <w:tc>
          <w:tcPr>
            <w:tcW w:w="16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8EDD1F7"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良好(70-89)</w:t>
            </w:r>
          </w:p>
        </w:tc>
        <w:tc>
          <w:tcPr>
            <w:tcW w:w="16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69CB2F8"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合格(60-69)</w:t>
            </w:r>
          </w:p>
        </w:tc>
        <w:tc>
          <w:tcPr>
            <w:tcW w:w="17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48A9D72"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不合格(&lt;60)</w:t>
            </w:r>
          </w:p>
        </w:tc>
      </w:tr>
      <w:tr w:rsidR="006B7D67" w:rsidRPr="008A261A" w14:paraId="01D507DE" w14:textId="77777777" w:rsidTr="004F674A">
        <w:trPr>
          <w:trHeight w:val="480"/>
          <w:jc w:val="center"/>
        </w:trPr>
        <w:tc>
          <w:tcPr>
            <w:tcW w:w="525" w:type="dxa"/>
            <w:vMerge w:val="restart"/>
            <w:tcBorders>
              <w:top w:val="single" w:sz="8" w:space="0" w:color="000000"/>
              <w:left w:val="single" w:sz="8" w:space="0" w:color="000000"/>
              <w:bottom w:val="single" w:sz="8" w:space="0" w:color="000000"/>
              <w:right w:val="single" w:sz="8" w:space="0" w:color="000000"/>
            </w:tcBorders>
            <w:vAlign w:val="center"/>
          </w:tcPr>
          <w:p w14:paraId="54EE9094"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期末成绩</w:t>
            </w:r>
          </w:p>
        </w:tc>
        <w:tc>
          <w:tcPr>
            <w:tcW w:w="1365" w:type="dxa"/>
            <w:tcBorders>
              <w:top w:val="single" w:sz="8" w:space="0" w:color="000000"/>
              <w:left w:val="single" w:sz="8" w:space="0" w:color="000000"/>
              <w:bottom w:val="single" w:sz="8" w:space="0" w:color="000000"/>
              <w:right w:val="single" w:sz="8" w:space="0" w:color="000000"/>
            </w:tcBorders>
            <w:vAlign w:val="center"/>
          </w:tcPr>
          <w:p w14:paraId="5F2D6CA8" w14:textId="77777777" w:rsidR="006B7D67" w:rsidRPr="008A261A" w:rsidRDefault="006B7D67">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 xml:space="preserve">课程目标1 </w:t>
            </w:r>
          </w:p>
        </w:tc>
        <w:tc>
          <w:tcPr>
            <w:tcW w:w="1680" w:type="dxa"/>
            <w:tcBorders>
              <w:top w:val="single" w:sz="8" w:space="0" w:color="000000"/>
              <w:left w:val="single" w:sz="8" w:space="0" w:color="000000"/>
              <w:bottom w:val="single" w:sz="8" w:space="0" w:color="000000"/>
              <w:right w:val="single" w:sz="8" w:space="0" w:color="000000"/>
            </w:tcBorders>
          </w:tcPr>
          <w:p w14:paraId="6CAE62A3"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基本概念表述正确，论述逻辑清楚，思路清晰，层次分明，答题规范，成绩优秀。</w:t>
            </w:r>
          </w:p>
        </w:tc>
        <w:tc>
          <w:tcPr>
            <w:tcW w:w="1680" w:type="dxa"/>
            <w:tcBorders>
              <w:top w:val="single" w:sz="8" w:space="0" w:color="000000"/>
              <w:left w:val="single" w:sz="8" w:space="0" w:color="000000"/>
              <w:bottom w:val="single" w:sz="8" w:space="0" w:color="000000"/>
              <w:right w:val="single" w:sz="8" w:space="0" w:color="000000"/>
            </w:tcBorders>
          </w:tcPr>
          <w:p w14:paraId="790AFFD9"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基本概念表述正确，论述逻辑较清楚，思路较清晰，</w:t>
            </w:r>
            <w:proofErr w:type="gramStart"/>
            <w:r w:rsidRPr="008A261A">
              <w:rPr>
                <w:rFonts w:ascii="宋体" w:eastAsia="宋体" w:hAnsi="宋体"/>
                <w:color w:val="000000"/>
                <w:sz w:val="18"/>
                <w:szCs w:val="18"/>
              </w:rPr>
              <w:t>答题较</w:t>
            </w:r>
            <w:proofErr w:type="gramEnd"/>
            <w:r w:rsidRPr="008A261A">
              <w:rPr>
                <w:rFonts w:ascii="宋体" w:eastAsia="宋体" w:hAnsi="宋体"/>
                <w:color w:val="000000"/>
                <w:sz w:val="18"/>
                <w:szCs w:val="18"/>
              </w:rPr>
              <w:t>规范，成绩良好。</w:t>
            </w:r>
          </w:p>
        </w:tc>
        <w:tc>
          <w:tcPr>
            <w:tcW w:w="1620" w:type="dxa"/>
            <w:tcBorders>
              <w:top w:val="single" w:sz="8" w:space="0" w:color="000000"/>
              <w:left w:val="single" w:sz="8" w:space="0" w:color="000000"/>
              <w:bottom w:val="single" w:sz="8" w:space="0" w:color="000000"/>
              <w:right w:val="single" w:sz="8" w:space="0" w:color="000000"/>
            </w:tcBorders>
          </w:tcPr>
          <w:p w14:paraId="360612C1"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基本概念表述基本正确、论述基本清楚，</w:t>
            </w:r>
            <w:proofErr w:type="gramStart"/>
            <w:r w:rsidRPr="008A261A">
              <w:rPr>
                <w:rFonts w:ascii="宋体" w:eastAsia="宋体" w:hAnsi="宋体"/>
                <w:color w:val="000000"/>
                <w:sz w:val="18"/>
                <w:szCs w:val="18"/>
              </w:rPr>
              <w:t>答题较</w:t>
            </w:r>
            <w:proofErr w:type="gramEnd"/>
            <w:r w:rsidRPr="008A261A">
              <w:rPr>
                <w:rFonts w:ascii="宋体" w:eastAsia="宋体" w:hAnsi="宋体"/>
                <w:color w:val="000000"/>
                <w:sz w:val="18"/>
                <w:szCs w:val="18"/>
              </w:rPr>
              <w:t>规范，成绩及格。</w:t>
            </w:r>
          </w:p>
        </w:tc>
        <w:tc>
          <w:tcPr>
            <w:tcW w:w="1755" w:type="dxa"/>
            <w:tcBorders>
              <w:top w:val="single" w:sz="8" w:space="0" w:color="000000"/>
              <w:left w:val="single" w:sz="8" w:space="0" w:color="000000"/>
              <w:bottom w:val="single" w:sz="8" w:space="0" w:color="000000"/>
              <w:right w:val="single" w:sz="8" w:space="0" w:color="000000"/>
            </w:tcBorders>
          </w:tcPr>
          <w:p w14:paraId="220A57BF"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基本概念不清楚、论述不清楚，答题不规范，成绩不及格。</w:t>
            </w:r>
          </w:p>
        </w:tc>
      </w:tr>
      <w:tr w:rsidR="006B7D67" w:rsidRPr="008A261A" w14:paraId="3A708E22" w14:textId="77777777" w:rsidTr="004F674A">
        <w:trPr>
          <w:trHeight w:val="480"/>
          <w:jc w:val="center"/>
        </w:trPr>
        <w:tc>
          <w:tcPr>
            <w:tcW w:w="525" w:type="dxa"/>
            <w:vMerge/>
            <w:tcBorders>
              <w:top w:val="single" w:sz="8" w:space="0" w:color="000000"/>
              <w:left w:val="single" w:sz="8" w:space="0" w:color="000000"/>
              <w:bottom w:val="single" w:sz="8" w:space="0" w:color="000000"/>
              <w:right w:val="single" w:sz="8" w:space="0" w:color="000000"/>
            </w:tcBorders>
            <w:vAlign w:val="center"/>
          </w:tcPr>
          <w:p w14:paraId="649B7C14" w14:textId="77777777" w:rsidR="006B7D67" w:rsidRPr="008A261A" w:rsidRDefault="006B7D67">
            <w:pPr>
              <w:snapToGrid w:val="0"/>
              <w:spacing w:line="360" w:lineRule="auto"/>
              <w:jc w:val="center"/>
              <w:rPr>
                <w:rFonts w:ascii="宋体" w:eastAsia="宋体" w:hAnsi="宋体"/>
                <w:color w:val="000000"/>
                <w:sz w:val="18"/>
                <w:szCs w:val="18"/>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3BF40075" w14:textId="77777777" w:rsidR="006B7D67" w:rsidRPr="008A261A" w:rsidRDefault="006B7D67">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 xml:space="preserve">课程目标2 </w:t>
            </w:r>
          </w:p>
        </w:tc>
        <w:tc>
          <w:tcPr>
            <w:tcW w:w="1680" w:type="dxa"/>
            <w:tcBorders>
              <w:top w:val="single" w:sz="8" w:space="0" w:color="000000"/>
              <w:left w:val="single" w:sz="8" w:space="0" w:color="000000"/>
              <w:bottom w:val="single" w:sz="8" w:space="0" w:color="000000"/>
              <w:right w:val="single" w:sz="8" w:space="0" w:color="000000"/>
            </w:tcBorders>
          </w:tcPr>
          <w:p w14:paraId="1AC25648"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掌握线性方程组的相关知识，对课程涉及的工程问题进行正确表达、分析和建模，成绩优秀。</w:t>
            </w:r>
          </w:p>
        </w:tc>
        <w:tc>
          <w:tcPr>
            <w:tcW w:w="1680" w:type="dxa"/>
            <w:tcBorders>
              <w:top w:val="single" w:sz="8" w:space="0" w:color="000000"/>
              <w:left w:val="single" w:sz="8" w:space="0" w:color="000000"/>
              <w:bottom w:val="single" w:sz="8" w:space="0" w:color="000000"/>
              <w:right w:val="single" w:sz="8" w:space="0" w:color="000000"/>
            </w:tcBorders>
          </w:tcPr>
          <w:p w14:paraId="2C74D077"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较好掌握线性方程组的相关知识，，对课程涉及的工程问题进行较好的表达、分析和建模，成绩良好。</w:t>
            </w:r>
          </w:p>
        </w:tc>
        <w:tc>
          <w:tcPr>
            <w:tcW w:w="1620" w:type="dxa"/>
            <w:tcBorders>
              <w:top w:val="single" w:sz="8" w:space="0" w:color="000000"/>
              <w:left w:val="single" w:sz="8" w:space="0" w:color="000000"/>
              <w:bottom w:val="single" w:sz="8" w:space="0" w:color="000000"/>
              <w:right w:val="single" w:sz="8" w:space="0" w:color="000000"/>
            </w:tcBorders>
          </w:tcPr>
          <w:p w14:paraId="186E2393"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基本掌握线性方程组的相关知识，，对课程涉及的工程问题进行基本的表达、分析和建模，成绩及格。</w:t>
            </w:r>
          </w:p>
        </w:tc>
        <w:tc>
          <w:tcPr>
            <w:tcW w:w="1755" w:type="dxa"/>
            <w:tcBorders>
              <w:top w:val="single" w:sz="8" w:space="0" w:color="000000"/>
              <w:left w:val="single" w:sz="8" w:space="0" w:color="000000"/>
              <w:bottom w:val="single" w:sz="8" w:space="0" w:color="000000"/>
              <w:right w:val="single" w:sz="8" w:space="0" w:color="000000"/>
            </w:tcBorders>
          </w:tcPr>
          <w:p w14:paraId="545776AC"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不能掌握线性方程组的相关知识，对课程涉及的工程问题不能进行正确表达、分析和建模，成绩不及格。</w:t>
            </w:r>
          </w:p>
        </w:tc>
      </w:tr>
      <w:tr w:rsidR="006B7D67" w:rsidRPr="008A261A" w14:paraId="2E91ADFE" w14:textId="77777777" w:rsidTr="004F674A">
        <w:trPr>
          <w:trHeight w:val="480"/>
          <w:jc w:val="center"/>
        </w:trPr>
        <w:tc>
          <w:tcPr>
            <w:tcW w:w="525" w:type="dxa"/>
            <w:vMerge/>
            <w:tcBorders>
              <w:top w:val="single" w:sz="8" w:space="0" w:color="000000"/>
              <w:left w:val="single" w:sz="8" w:space="0" w:color="000000"/>
              <w:bottom w:val="single" w:sz="8" w:space="0" w:color="000000"/>
              <w:right w:val="single" w:sz="8" w:space="0" w:color="000000"/>
            </w:tcBorders>
            <w:vAlign w:val="center"/>
          </w:tcPr>
          <w:p w14:paraId="0B098C8A" w14:textId="77777777" w:rsidR="006B7D67" w:rsidRPr="008A261A" w:rsidRDefault="006B7D67">
            <w:pPr>
              <w:snapToGrid w:val="0"/>
              <w:jc w:val="left"/>
              <w:rPr>
                <w:rFonts w:ascii="宋体" w:eastAsia="宋体" w:hAnsi="宋体"/>
                <w:color w:val="000000"/>
                <w:sz w:val="18"/>
                <w:szCs w:val="18"/>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086149FA" w14:textId="77777777" w:rsidR="006B7D67" w:rsidRPr="008A261A" w:rsidRDefault="006B7D67">
            <w:pPr>
              <w:snapToGrid w:val="0"/>
              <w:spacing w:line="460" w:lineRule="exact"/>
              <w:rPr>
                <w:rFonts w:ascii="宋体" w:eastAsia="宋体" w:hAnsi="宋体"/>
                <w:color w:val="000000"/>
                <w:sz w:val="18"/>
                <w:szCs w:val="18"/>
              </w:rPr>
            </w:pPr>
            <w:r w:rsidRPr="008A261A">
              <w:rPr>
                <w:rFonts w:ascii="宋体" w:eastAsia="宋体" w:hAnsi="宋体"/>
                <w:color w:val="000000"/>
                <w:sz w:val="18"/>
                <w:szCs w:val="18"/>
              </w:rPr>
              <w:t xml:space="preserve">课程目标3 </w:t>
            </w:r>
          </w:p>
        </w:tc>
        <w:tc>
          <w:tcPr>
            <w:tcW w:w="1680" w:type="dxa"/>
            <w:tcBorders>
              <w:top w:val="single" w:sz="8" w:space="0" w:color="000000"/>
              <w:left w:val="single" w:sz="8" w:space="0" w:color="000000"/>
              <w:bottom w:val="single" w:sz="8" w:space="0" w:color="000000"/>
              <w:right w:val="single" w:sz="8" w:space="0" w:color="000000"/>
            </w:tcBorders>
          </w:tcPr>
          <w:p w14:paraId="175FA602"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形成抽象化的数学素养和思维方式，能够调研和分析计算机复杂工程问题，成绩优秀。</w:t>
            </w:r>
          </w:p>
        </w:tc>
        <w:tc>
          <w:tcPr>
            <w:tcW w:w="1680" w:type="dxa"/>
            <w:tcBorders>
              <w:top w:val="single" w:sz="8" w:space="0" w:color="000000"/>
              <w:left w:val="single" w:sz="8" w:space="0" w:color="000000"/>
              <w:bottom w:val="single" w:sz="8" w:space="0" w:color="000000"/>
              <w:right w:val="single" w:sz="8" w:space="0" w:color="000000"/>
            </w:tcBorders>
          </w:tcPr>
          <w:p w14:paraId="4B705851"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较好地形成抽象化的数学素养和思维方式，较好地调研和分析计算机复杂工程问题，成绩良好。</w:t>
            </w:r>
          </w:p>
        </w:tc>
        <w:tc>
          <w:tcPr>
            <w:tcW w:w="1620" w:type="dxa"/>
            <w:tcBorders>
              <w:top w:val="single" w:sz="8" w:space="0" w:color="000000"/>
              <w:left w:val="single" w:sz="8" w:space="0" w:color="000000"/>
              <w:bottom w:val="single" w:sz="8" w:space="0" w:color="000000"/>
              <w:right w:val="single" w:sz="8" w:space="0" w:color="000000"/>
            </w:tcBorders>
          </w:tcPr>
          <w:p w14:paraId="2FF9011B"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基本形成抽象化的数学素养和思维方式，基本能够调研和分析计算机复杂工程问题，成绩及格。</w:t>
            </w:r>
          </w:p>
        </w:tc>
        <w:tc>
          <w:tcPr>
            <w:tcW w:w="1755" w:type="dxa"/>
            <w:tcBorders>
              <w:top w:val="single" w:sz="8" w:space="0" w:color="000000"/>
              <w:left w:val="single" w:sz="8" w:space="0" w:color="000000"/>
              <w:bottom w:val="single" w:sz="8" w:space="0" w:color="000000"/>
              <w:right w:val="single" w:sz="8" w:space="0" w:color="000000"/>
            </w:tcBorders>
          </w:tcPr>
          <w:p w14:paraId="7EAC2EF0"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不能形成抽象化的数学素养和思维方式，不能调研和分析计算机复杂工程问题，成绩不及格。</w:t>
            </w:r>
          </w:p>
        </w:tc>
      </w:tr>
      <w:tr w:rsidR="006B7D67" w:rsidRPr="008A261A" w14:paraId="29F76A4D" w14:textId="77777777" w:rsidTr="004F674A">
        <w:trPr>
          <w:trHeight w:val="510"/>
          <w:jc w:val="center"/>
        </w:trPr>
        <w:tc>
          <w:tcPr>
            <w:tcW w:w="525" w:type="dxa"/>
            <w:vMerge/>
            <w:tcBorders>
              <w:top w:val="single" w:sz="8" w:space="0" w:color="000000"/>
              <w:left w:val="single" w:sz="8" w:space="0" w:color="000000"/>
              <w:bottom w:val="single" w:sz="8" w:space="0" w:color="000000"/>
              <w:right w:val="single" w:sz="8" w:space="0" w:color="000000"/>
            </w:tcBorders>
            <w:vAlign w:val="center"/>
          </w:tcPr>
          <w:p w14:paraId="25CCA60B" w14:textId="77777777" w:rsidR="006B7D67" w:rsidRPr="008A261A" w:rsidRDefault="006B7D67">
            <w:pPr>
              <w:snapToGrid w:val="0"/>
              <w:jc w:val="left"/>
              <w:rPr>
                <w:rFonts w:ascii="宋体" w:eastAsia="宋体" w:hAnsi="宋体"/>
                <w:color w:val="000000"/>
                <w:sz w:val="18"/>
                <w:szCs w:val="18"/>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370AB363" w14:textId="77777777" w:rsidR="006B7D67" w:rsidRPr="008A261A" w:rsidRDefault="006B7D67">
            <w:pPr>
              <w:snapToGrid w:val="0"/>
              <w:spacing w:line="460" w:lineRule="exact"/>
              <w:rPr>
                <w:rFonts w:ascii="宋体" w:eastAsia="宋体" w:hAnsi="宋体"/>
                <w:color w:val="000000"/>
                <w:sz w:val="18"/>
                <w:szCs w:val="18"/>
              </w:rPr>
            </w:pPr>
            <w:r w:rsidRPr="008A261A">
              <w:rPr>
                <w:rFonts w:ascii="宋体" w:eastAsia="宋体" w:hAnsi="宋体"/>
                <w:color w:val="000000"/>
                <w:sz w:val="18"/>
                <w:szCs w:val="18"/>
              </w:rPr>
              <w:t>课程目标4</w:t>
            </w:r>
          </w:p>
        </w:tc>
        <w:tc>
          <w:tcPr>
            <w:tcW w:w="1680" w:type="dxa"/>
            <w:tcBorders>
              <w:top w:val="single" w:sz="8" w:space="0" w:color="000000"/>
              <w:left w:val="single" w:sz="8" w:space="0" w:color="000000"/>
              <w:bottom w:val="single" w:sz="8" w:space="0" w:color="000000"/>
              <w:right w:val="single" w:sz="8" w:space="0" w:color="000000"/>
            </w:tcBorders>
          </w:tcPr>
          <w:p w14:paraId="3090AA11"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能够正确处理实验数据，分析和解释实验结果，通过信息综合得到合理有效的研究结论，成绩优秀。</w:t>
            </w:r>
          </w:p>
        </w:tc>
        <w:tc>
          <w:tcPr>
            <w:tcW w:w="1680" w:type="dxa"/>
            <w:tcBorders>
              <w:top w:val="single" w:sz="8" w:space="0" w:color="000000"/>
              <w:left w:val="single" w:sz="8" w:space="0" w:color="000000"/>
              <w:bottom w:val="single" w:sz="8" w:space="0" w:color="000000"/>
              <w:right w:val="single" w:sz="8" w:space="0" w:color="000000"/>
            </w:tcBorders>
          </w:tcPr>
          <w:p w14:paraId="38D9247E"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能够较好地正确处理实验数据，分析和解释实验结果，通过信息综合得到合理有效的研究结论，成绩良好。</w:t>
            </w:r>
          </w:p>
        </w:tc>
        <w:tc>
          <w:tcPr>
            <w:tcW w:w="1620" w:type="dxa"/>
            <w:tcBorders>
              <w:top w:val="single" w:sz="8" w:space="0" w:color="000000"/>
              <w:left w:val="single" w:sz="8" w:space="0" w:color="000000"/>
              <w:bottom w:val="single" w:sz="8" w:space="0" w:color="000000"/>
              <w:right w:val="single" w:sz="8" w:space="0" w:color="000000"/>
            </w:tcBorders>
          </w:tcPr>
          <w:p w14:paraId="7D59D933"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基本能够正确处理实验数据，分析和解释实验结果，通过信息综合得到合理有效的研究结论，成绩及格。</w:t>
            </w:r>
          </w:p>
        </w:tc>
        <w:tc>
          <w:tcPr>
            <w:tcW w:w="1755" w:type="dxa"/>
            <w:tcBorders>
              <w:top w:val="single" w:sz="8" w:space="0" w:color="000000"/>
              <w:left w:val="single" w:sz="8" w:space="0" w:color="000000"/>
              <w:bottom w:val="single" w:sz="8" w:space="0" w:color="000000"/>
              <w:right w:val="single" w:sz="8" w:space="0" w:color="000000"/>
            </w:tcBorders>
          </w:tcPr>
          <w:p w14:paraId="7AEE7B26"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不能正确处理实验数据，分析和解释实验结果，通过信息综合得到合理有效的研究结论。成绩不及格。</w:t>
            </w:r>
          </w:p>
        </w:tc>
      </w:tr>
    </w:tbl>
    <w:p w14:paraId="13B5CB71" w14:textId="77777777" w:rsidR="006B7D67" w:rsidRPr="008A261A" w:rsidRDefault="006B7D67">
      <w:pPr>
        <w:snapToGrid w:val="0"/>
        <w:spacing w:line="360" w:lineRule="auto"/>
        <w:ind w:firstLine="412"/>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平时成绩</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28"/>
        <w:gridCol w:w="1374"/>
        <w:gridCol w:w="1691"/>
        <w:gridCol w:w="1691"/>
        <w:gridCol w:w="1631"/>
        <w:gridCol w:w="1766"/>
      </w:tblGrid>
      <w:tr w:rsidR="006B7D67" w:rsidRPr="008A261A" w14:paraId="6C237B9F" w14:textId="77777777" w:rsidTr="004F674A">
        <w:trPr>
          <w:trHeight w:val="480"/>
          <w:jc w:val="center"/>
        </w:trPr>
        <w:tc>
          <w:tcPr>
            <w:tcW w:w="52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404A5BC2" w14:textId="77777777" w:rsidR="006B7D67" w:rsidRPr="008A261A" w:rsidRDefault="006B7D67">
            <w:pPr>
              <w:snapToGrid w:val="0"/>
              <w:spacing w:line="360" w:lineRule="auto"/>
              <w:jc w:val="center"/>
              <w:rPr>
                <w:rFonts w:ascii="宋体" w:eastAsia="宋体" w:hAnsi="宋体"/>
                <w:color w:val="000000"/>
                <w:sz w:val="18"/>
                <w:szCs w:val="18"/>
              </w:rPr>
            </w:pPr>
          </w:p>
        </w:tc>
        <w:tc>
          <w:tcPr>
            <w:tcW w:w="136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7FAEF3AB"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基本要求</w:t>
            </w:r>
          </w:p>
        </w:tc>
        <w:tc>
          <w:tcPr>
            <w:tcW w:w="673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5C6F149"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6B7D67" w:rsidRPr="008A261A" w14:paraId="37E9ADCC" w14:textId="77777777" w:rsidTr="004F674A">
        <w:trPr>
          <w:trHeight w:val="480"/>
          <w:jc w:val="center"/>
        </w:trPr>
        <w:tc>
          <w:tcPr>
            <w:tcW w:w="52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284A7794" w14:textId="77777777" w:rsidR="006B7D67" w:rsidRPr="008A261A" w:rsidRDefault="006B7D67">
            <w:pPr>
              <w:snapToGrid w:val="0"/>
              <w:jc w:val="left"/>
              <w:rPr>
                <w:rFonts w:ascii="宋体" w:eastAsia="宋体" w:hAnsi="宋体"/>
                <w:color w:val="000000"/>
                <w:sz w:val="18"/>
                <w:szCs w:val="18"/>
              </w:rPr>
            </w:pPr>
          </w:p>
        </w:tc>
        <w:tc>
          <w:tcPr>
            <w:tcW w:w="136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BDA2322" w14:textId="77777777" w:rsidR="006B7D67" w:rsidRPr="008A261A" w:rsidRDefault="006B7D67">
            <w:pPr>
              <w:snapToGrid w:val="0"/>
              <w:jc w:val="left"/>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A82BC4D"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6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47E8D7E"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6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6070B78"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7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74FB544"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6B7D67" w:rsidRPr="008A261A" w14:paraId="371E9A56" w14:textId="77777777" w:rsidTr="004F674A">
        <w:trPr>
          <w:trHeight w:val="480"/>
          <w:jc w:val="center"/>
        </w:trPr>
        <w:tc>
          <w:tcPr>
            <w:tcW w:w="525" w:type="dxa"/>
            <w:vMerge w:val="restart"/>
            <w:tcBorders>
              <w:top w:val="single" w:sz="8" w:space="0" w:color="000000"/>
              <w:left w:val="single" w:sz="8" w:space="0" w:color="000000"/>
              <w:bottom w:val="single" w:sz="8" w:space="0" w:color="000000"/>
              <w:right w:val="single" w:sz="8" w:space="0" w:color="000000"/>
            </w:tcBorders>
            <w:vAlign w:val="center"/>
          </w:tcPr>
          <w:p w14:paraId="1ABD3883" w14:textId="77777777" w:rsidR="006B7D67" w:rsidRPr="008A261A" w:rsidRDefault="006B7D67">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365" w:type="dxa"/>
            <w:tcBorders>
              <w:top w:val="single" w:sz="8" w:space="0" w:color="000000"/>
              <w:left w:val="single" w:sz="8" w:space="0" w:color="000000"/>
              <w:bottom w:val="single" w:sz="8" w:space="0" w:color="000000"/>
              <w:right w:val="single" w:sz="8" w:space="0" w:color="000000"/>
            </w:tcBorders>
            <w:vAlign w:val="center"/>
          </w:tcPr>
          <w:p w14:paraId="682DC56A" w14:textId="77777777" w:rsidR="006B7D67" w:rsidRPr="008A261A" w:rsidRDefault="006B7D67">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 xml:space="preserve">课程目标1 </w:t>
            </w:r>
          </w:p>
        </w:tc>
        <w:tc>
          <w:tcPr>
            <w:tcW w:w="1680" w:type="dxa"/>
            <w:tcBorders>
              <w:top w:val="single" w:sz="8" w:space="0" w:color="000000"/>
              <w:left w:val="single" w:sz="8" w:space="0" w:color="000000"/>
              <w:bottom w:val="single" w:sz="8" w:space="0" w:color="000000"/>
              <w:right w:val="single" w:sz="8" w:space="0" w:color="000000"/>
            </w:tcBorders>
          </w:tcPr>
          <w:p w14:paraId="3EFB6CD1"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课堂表现活跃，按时交作业，掌握信息领域复杂工程问题所需的数学、自然科学、工程基础知识，并能将相关知识用于工程问题的表述，强化空间思维与实验思维能力，阶段练习成绩优秀。</w:t>
            </w:r>
          </w:p>
        </w:tc>
        <w:tc>
          <w:tcPr>
            <w:tcW w:w="1680" w:type="dxa"/>
            <w:tcBorders>
              <w:top w:val="single" w:sz="8" w:space="0" w:color="000000"/>
              <w:left w:val="single" w:sz="8" w:space="0" w:color="000000"/>
              <w:bottom w:val="single" w:sz="8" w:space="0" w:color="000000"/>
              <w:right w:val="single" w:sz="8" w:space="0" w:color="000000"/>
            </w:tcBorders>
          </w:tcPr>
          <w:p w14:paraId="4E8A6AB0"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课堂表现良好，按时交作业，较好地掌握信息领域复杂工程问题所需的数学、自然科学、工程基础知识，并能将相关知识用于工程问题的表述，具有空间思维与实验思维能力，阶段练习成绩良好。</w:t>
            </w:r>
          </w:p>
        </w:tc>
        <w:tc>
          <w:tcPr>
            <w:tcW w:w="1620" w:type="dxa"/>
            <w:tcBorders>
              <w:top w:val="single" w:sz="8" w:space="0" w:color="000000"/>
              <w:left w:val="single" w:sz="8" w:space="0" w:color="000000"/>
              <w:bottom w:val="single" w:sz="8" w:space="0" w:color="000000"/>
              <w:right w:val="single" w:sz="8" w:space="0" w:color="000000"/>
            </w:tcBorders>
          </w:tcPr>
          <w:p w14:paraId="2F2BB6D5"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课堂表现一般，基本按时交作业，基本掌握信息领域复杂工程问题所需的数学、自然科学、工程基础知识，并能将相关知识用于工程问题的基本表述，具有一定的空间思维与实验思维能力，阶段练习成绩及格。</w:t>
            </w:r>
          </w:p>
        </w:tc>
        <w:tc>
          <w:tcPr>
            <w:tcW w:w="1755" w:type="dxa"/>
            <w:tcBorders>
              <w:top w:val="single" w:sz="8" w:space="0" w:color="000000"/>
              <w:left w:val="single" w:sz="8" w:space="0" w:color="000000"/>
              <w:bottom w:val="single" w:sz="8" w:space="0" w:color="000000"/>
              <w:right w:val="single" w:sz="8" w:space="0" w:color="000000"/>
            </w:tcBorders>
          </w:tcPr>
          <w:p w14:paraId="3B11DB80"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较差，不能按时交作业，有抄袭现象，不能掌握信息领域复杂工程问题所需的数学、自然科学、工程基础知识，并不能将相关知识用于工程问题的表述，不具备空间思维与实验思维能力，阶段练习成绩不及格。</w:t>
            </w:r>
          </w:p>
        </w:tc>
      </w:tr>
      <w:tr w:rsidR="006B7D67" w:rsidRPr="008A261A" w14:paraId="25197578" w14:textId="77777777" w:rsidTr="004F674A">
        <w:trPr>
          <w:trHeight w:val="480"/>
          <w:jc w:val="center"/>
        </w:trPr>
        <w:tc>
          <w:tcPr>
            <w:tcW w:w="525" w:type="dxa"/>
            <w:vMerge/>
            <w:tcBorders>
              <w:top w:val="single" w:sz="8" w:space="0" w:color="000000"/>
              <w:left w:val="single" w:sz="8" w:space="0" w:color="000000"/>
              <w:bottom w:val="single" w:sz="8" w:space="0" w:color="000000"/>
              <w:right w:val="single" w:sz="8" w:space="0" w:color="000000"/>
            </w:tcBorders>
            <w:vAlign w:val="center"/>
          </w:tcPr>
          <w:p w14:paraId="2C13B11B" w14:textId="77777777" w:rsidR="006B7D67" w:rsidRPr="008A261A" w:rsidRDefault="006B7D67">
            <w:pPr>
              <w:snapToGrid w:val="0"/>
              <w:spacing w:line="360" w:lineRule="auto"/>
              <w:jc w:val="center"/>
              <w:rPr>
                <w:rFonts w:ascii="宋体" w:eastAsia="宋体" w:hAnsi="宋体"/>
                <w:color w:val="000000"/>
                <w:sz w:val="18"/>
                <w:szCs w:val="18"/>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0A7E26D0" w14:textId="77777777" w:rsidR="006B7D67" w:rsidRPr="008A261A" w:rsidRDefault="006B7D67">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 xml:space="preserve">课程目标2 </w:t>
            </w:r>
          </w:p>
        </w:tc>
        <w:tc>
          <w:tcPr>
            <w:tcW w:w="1680" w:type="dxa"/>
            <w:tcBorders>
              <w:top w:val="single" w:sz="8" w:space="0" w:color="000000"/>
              <w:left w:val="single" w:sz="8" w:space="0" w:color="000000"/>
              <w:bottom w:val="single" w:sz="8" w:space="0" w:color="000000"/>
              <w:right w:val="single" w:sz="8" w:space="0" w:color="000000"/>
            </w:tcBorders>
          </w:tcPr>
          <w:p w14:paraId="24A3B069"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课堂表现活跃，按时交作业，掌握基于空间思维建立和求解系统或过程数学模型所需的数学、自然科学和工程基础知识，并能将相关知识用于工程问题的建模和求解；阶段练习成绩优秀。</w:t>
            </w:r>
          </w:p>
        </w:tc>
        <w:tc>
          <w:tcPr>
            <w:tcW w:w="1680" w:type="dxa"/>
            <w:tcBorders>
              <w:top w:val="single" w:sz="8" w:space="0" w:color="000000"/>
              <w:left w:val="single" w:sz="8" w:space="0" w:color="000000"/>
              <w:bottom w:val="single" w:sz="8" w:space="0" w:color="000000"/>
              <w:right w:val="single" w:sz="8" w:space="0" w:color="000000"/>
            </w:tcBorders>
          </w:tcPr>
          <w:p w14:paraId="36B3847C"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课堂表现良好，按时交作业，较好地掌握基于空间思维建立和求解系统或过程数学模型所需的数学、自然科学和工程基础知识，并具有将相关知识用于工程问题的建模和求解能力；阶段练习成绩良好。</w:t>
            </w:r>
          </w:p>
        </w:tc>
        <w:tc>
          <w:tcPr>
            <w:tcW w:w="1620" w:type="dxa"/>
            <w:tcBorders>
              <w:top w:val="single" w:sz="8" w:space="0" w:color="000000"/>
              <w:left w:val="single" w:sz="8" w:space="0" w:color="000000"/>
              <w:bottom w:val="single" w:sz="8" w:space="0" w:color="000000"/>
              <w:right w:val="single" w:sz="8" w:space="0" w:color="000000"/>
            </w:tcBorders>
          </w:tcPr>
          <w:p w14:paraId="1FEE68CF"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课堂表现一般，基本按时交作业，基本掌握基于空间思维建立和求解系统或过程数学模型所需的数学、自然科学和工程基础知识，并具有一定的将相关知识用于工程问题的建模和求解能力；阶段练习成绩及格。</w:t>
            </w:r>
          </w:p>
        </w:tc>
        <w:tc>
          <w:tcPr>
            <w:tcW w:w="1755" w:type="dxa"/>
            <w:tcBorders>
              <w:top w:val="single" w:sz="8" w:space="0" w:color="000000"/>
              <w:left w:val="single" w:sz="8" w:space="0" w:color="000000"/>
              <w:bottom w:val="single" w:sz="8" w:space="0" w:color="000000"/>
              <w:right w:val="single" w:sz="8" w:space="0" w:color="000000"/>
            </w:tcBorders>
          </w:tcPr>
          <w:p w14:paraId="183785EC"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课堂表现较差，不能按时交作业，有抄袭现象，不能掌握基于空间思维建立和求解系统或过程数学模型所需的数学、自然科学和工程基础知识，不能将相关知识用于工程问题的建模和求解；阶段练习成绩不及格。</w:t>
            </w:r>
          </w:p>
        </w:tc>
      </w:tr>
      <w:tr w:rsidR="006B7D67" w:rsidRPr="008A261A" w14:paraId="56107F39" w14:textId="77777777" w:rsidTr="004F674A">
        <w:trPr>
          <w:trHeight w:val="480"/>
          <w:jc w:val="center"/>
        </w:trPr>
        <w:tc>
          <w:tcPr>
            <w:tcW w:w="525" w:type="dxa"/>
            <w:vMerge/>
            <w:tcBorders>
              <w:top w:val="single" w:sz="8" w:space="0" w:color="000000"/>
              <w:left w:val="single" w:sz="8" w:space="0" w:color="000000"/>
              <w:bottom w:val="single" w:sz="8" w:space="0" w:color="000000"/>
              <w:right w:val="single" w:sz="8" w:space="0" w:color="000000"/>
            </w:tcBorders>
            <w:vAlign w:val="center"/>
          </w:tcPr>
          <w:p w14:paraId="5CBC420D" w14:textId="77777777" w:rsidR="006B7D67" w:rsidRPr="008A261A" w:rsidRDefault="006B7D67">
            <w:pPr>
              <w:snapToGrid w:val="0"/>
              <w:jc w:val="left"/>
              <w:rPr>
                <w:rFonts w:ascii="宋体" w:eastAsia="宋体" w:hAnsi="宋体"/>
                <w:color w:val="000000"/>
                <w:sz w:val="18"/>
                <w:szCs w:val="18"/>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3D3ED52C" w14:textId="77777777" w:rsidR="006B7D67" w:rsidRPr="008A261A" w:rsidRDefault="006B7D67">
            <w:pPr>
              <w:snapToGrid w:val="0"/>
              <w:spacing w:line="460" w:lineRule="exact"/>
              <w:rPr>
                <w:rFonts w:ascii="宋体" w:eastAsia="宋体" w:hAnsi="宋体"/>
                <w:color w:val="000000"/>
                <w:sz w:val="18"/>
                <w:szCs w:val="18"/>
              </w:rPr>
            </w:pPr>
            <w:r w:rsidRPr="008A261A">
              <w:rPr>
                <w:rFonts w:ascii="宋体" w:eastAsia="宋体" w:hAnsi="宋体"/>
                <w:color w:val="000000"/>
                <w:sz w:val="18"/>
                <w:szCs w:val="18"/>
              </w:rPr>
              <w:t xml:space="preserve">课程目标3 </w:t>
            </w:r>
          </w:p>
        </w:tc>
        <w:tc>
          <w:tcPr>
            <w:tcW w:w="1680" w:type="dxa"/>
            <w:tcBorders>
              <w:top w:val="single" w:sz="8" w:space="0" w:color="000000"/>
              <w:left w:val="single" w:sz="8" w:space="0" w:color="000000"/>
              <w:bottom w:val="single" w:sz="8" w:space="0" w:color="000000"/>
              <w:right w:val="single" w:sz="8" w:space="0" w:color="000000"/>
            </w:tcBorders>
          </w:tcPr>
          <w:p w14:paraId="2E84DAC4"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课堂表现活跃，按时交作业，具有系统观点，能基于相关科学原理和数学模型，正确表达空间信息获取、处理、分析和应用等方面的复杂工程问题，阶段练习成绩优秀。</w:t>
            </w:r>
          </w:p>
        </w:tc>
        <w:tc>
          <w:tcPr>
            <w:tcW w:w="1680" w:type="dxa"/>
            <w:tcBorders>
              <w:top w:val="single" w:sz="8" w:space="0" w:color="000000"/>
              <w:left w:val="single" w:sz="8" w:space="0" w:color="000000"/>
              <w:bottom w:val="single" w:sz="8" w:space="0" w:color="000000"/>
              <w:right w:val="single" w:sz="8" w:space="0" w:color="000000"/>
            </w:tcBorders>
          </w:tcPr>
          <w:p w14:paraId="39C96C9E"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课堂表现良好，按时交作业，具有系统观点，具有基于相关科学原理和数学模型能力，能够较好地表达空间信息获取、处理、分析和应用等方面的复杂工程问题，阶段练习成绩良好。</w:t>
            </w:r>
          </w:p>
        </w:tc>
        <w:tc>
          <w:tcPr>
            <w:tcW w:w="1620" w:type="dxa"/>
            <w:tcBorders>
              <w:top w:val="single" w:sz="8" w:space="0" w:color="000000"/>
              <w:left w:val="single" w:sz="8" w:space="0" w:color="000000"/>
              <w:bottom w:val="single" w:sz="8" w:space="0" w:color="000000"/>
              <w:right w:val="single" w:sz="8" w:space="0" w:color="000000"/>
            </w:tcBorders>
          </w:tcPr>
          <w:p w14:paraId="7F58B3F3"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课堂表现一般，基本按时交作业，基本能够基于相关科学原理和数学模型，具备一定的表达空间信息获取、处理、分析和应用等方面的复杂工程问题能力，阶段练习成绩及格。</w:t>
            </w:r>
          </w:p>
        </w:tc>
        <w:tc>
          <w:tcPr>
            <w:tcW w:w="1755" w:type="dxa"/>
            <w:tcBorders>
              <w:top w:val="single" w:sz="8" w:space="0" w:color="000000"/>
              <w:left w:val="single" w:sz="8" w:space="0" w:color="000000"/>
              <w:bottom w:val="single" w:sz="8" w:space="0" w:color="000000"/>
              <w:right w:val="single" w:sz="8" w:space="0" w:color="000000"/>
            </w:tcBorders>
          </w:tcPr>
          <w:p w14:paraId="08FC6738"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课堂表现较差，不能按时交作业，有抄袭现象，不能基于相关科学原理和数学模型，不能正确表达空间信息获取、处理、分析和应用等方面的复杂工程问题，阶段练习成绩不及格。</w:t>
            </w:r>
          </w:p>
        </w:tc>
      </w:tr>
      <w:tr w:rsidR="006B7D67" w:rsidRPr="008A261A" w14:paraId="67FFB436" w14:textId="77777777" w:rsidTr="004F674A">
        <w:trPr>
          <w:trHeight w:val="510"/>
          <w:jc w:val="center"/>
        </w:trPr>
        <w:tc>
          <w:tcPr>
            <w:tcW w:w="525" w:type="dxa"/>
            <w:vMerge/>
            <w:tcBorders>
              <w:top w:val="single" w:sz="8" w:space="0" w:color="000000"/>
              <w:left w:val="single" w:sz="8" w:space="0" w:color="000000"/>
              <w:bottom w:val="single" w:sz="8" w:space="0" w:color="000000"/>
              <w:right w:val="single" w:sz="8" w:space="0" w:color="000000"/>
            </w:tcBorders>
            <w:vAlign w:val="center"/>
          </w:tcPr>
          <w:p w14:paraId="51ED8A2B" w14:textId="77777777" w:rsidR="006B7D67" w:rsidRPr="008A261A" w:rsidRDefault="006B7D67">
            <w:pPr>
              <w:snapToGrid w:val="0"/>
              <w:jc w:val="left"/>
              <w:rPr>
                <w:rFonts w:ascii="宋体" w:eastAsia="宋体" w:hAnsi="宋体"/>
                <w:color w:val="000000"/>
                <w:sz w:val="18"/>
                <w:szCs w:val="18"/>
              </w:rPr>
            </w:pPr>
          </w:p>
        </w:tc>
        <w:tc>
          <w:tcPr>
            <w:tcW w:w="1365" w:type="dxa"/>
            <w:tcBorders>
              <w:top w:val="single" w:sz="8" w:space="0" w:color="000000"/>
              <w:left w:val="single" w:sz="8" w:space="0" w:color="000000"/>
              <w:bottom w:val="single" w:sz="8" w:space="0" w:color="000000"/>
              <w:right w:val="single" w:sz="8" w:space="0" w:color="000000"/>
            </w:tcBorders>
            <w:vAlign w:val="center"/>
          </w:tcPr>
          <w:p w14:paraId="20DA7302" w14:textId="77777777" w:rsidR="006B7D67" w:rsidRPr="008A261A" w:rsidRDefault="006B7D67">
            <w:pPr>
              <w:snapToGrid w:val="0"/>
              <w:spacing w:line="460" w:lineRule="exact"/>
              <w:rPr>
                <w:rFonts w:ascii="宋体" w:eastAsia="宋体" w:hAnsi="宋体"/>
                <w:color w:val="000000"/>
                <w:sz w:val="18"/>
                <w:szCs w:val="18"/>
              </w:rPr>
            </w:pPr>
            <w:r w:rsidRPr="008A261A">
              <w:rPr>
                <w:rFonts w:ascii="宋体" w:eastAsia="宋体" w:hAnsi="宋体"/>
                <w:color w:val="000000"/>
                <w:sz w:val="18"/>
                <w:szCs w:val="18"/>
              </w:rPr>
              <w:t>课程目标4</w:t>
            </w:r>
          </w:p>
        </w:tc>
        <w:tc>
          <w:tcPr>
            <w:tcW w:w="1680" w:type="dxa"/>
            <w:tcBorders>
              <w:top w:val="single" w:sz="8" w:space="0" w:color="000000"/>
              <w:left w:val="single" w:sz="8" w:space="0" w:color="000000"/>
              <w:bottom w:val="single" w:sz="8" w:space="0" w:color="000000"/>
              <w:right w:val="single" w:sz="8" w:space="0" w:color="000000"/>
            </w:tcBorders>
          </w:tcPr>
          <w:p w14:paraId="777ACFF7"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课堂表现活跃，按时交作业，能够正确处理数据，分析和解释结果，通过信息综合得到合理有效的研究结论，阶段练习成绩优秀。</w:t>
            </w:r>
          </w:p>
        </w:tc>
        <w:tc>
          <w:tcPr>
            <w:tcW w:w="1680" w:type="dxa"/>
            <w:tcBorders>
              <w:top w:val="single" w:sz="8" w:space="0" w:color="000000"/>
              <w:left w:val="single" w:sz="8" w:space="0" w:color="000000"/>
              <w:bottom w:val="single" w:sz="8" w:space="0" w:color="000000"/>
              <w:right w:val="single" w:sz="8" w:space="0" w:color="000000"/>
            </w:tcBorders>
          </w:tcPr>
          <w:p w14:paraId="3D89386F"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课堂表现良好，按时交作业，较好能够正确处理数据，分析和解释结果，通过信息综合得到合理有效的研究结论，阶段练习成绩良好。</w:t>
            </w:r>
          </w:p>
        </w:tc>
        <w:tc>
          <w:tcPr>
            <w:tcW w:w="1620" w:type="dxa"/>
            <w:tcBorders>
              <w:top w:val="single" w:sz="8" w:space="0" w:color="000000"/>
              <w:left w:val="single" w:sz="8" w:space="0" w:color="000000"/>
              <w:bottom w:val="single" w:sz="8" w:space="0" w:color="000000"/>
              <w:right w:val="single" w:sz="8" w:space="0" w:color="000000"/>
            </w:tcBorders>
          </w:tcPr>
          <w:p w14:paraId="5446BDFC"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课堂表现一般，基本按时交作业，基本能够正确处理数据，分析和解释结果，阶段练习成绩及格。</w:t>
            </w:r>
          </w:p>
        </w:tc>
        <w:tc>
          <w:tcPr>
            <w:tcW w:w="1755" w:type="dxa"/>
            <w:tcBorders>
              <w:top w:val="single" w:sz="8" w:space="0" w:color="000000"/>
              <w:left w:val="single" w:sz="8" w:space="0" w:color="000000"/>
              <w:bottom w:val="single" w:sz="8" w:space="0" w:color="000000"/>
              <w:right w:val="single" w:sz="8" w:space="0" w:color="000000"/>
            </w:tcBorders>
          </w:tcPr>
          <w:p w14:paraId="38F34736" w14:textId="77777777" w:rsidR="006B7D67" w:rsidRPr="008A261A" w:rsidRDefault="006B7D67">
            <w:pPr>
              <w:snapToGrid w:val="0"/>
              <w:rPr>
                <w:rFonts w:ascii="宋体" w:eastAsia="宋体" w:hAnsi="宋体"/>
                <w:color w:val="000000"/>
                <w:sz w:val="18"/>
                <w:szCs w:val="18"/>
              </w:rPr>
            </w:pPr>
            <w:r w:rsidRPr="008A261A">
              <w:rPr>
                <w:rFonts w:ascii="宋体" w:eastAsia="宋体" w:hAnsi="宋体"/>
                <w:color w:val="000000"/>
                <w:sz w:val="18"/>
                <w:szCs w:val="18"/>
              </w:rPr>
              <w:t>课堂表现较差，不能按时交作业，有抄袭现象，不能能够正确处理数据，分析和解释结果，阶段练习成绩不及格。</w:t>
            </w:r>
          </w:p>
        </w:tc>
      </w:tr>
    </w:tbl>
    <w:p w14:paraId="57B17467" w14:textId="77777777" w:rsidR="006B7D67" w:rsidRPr="008A261A" w:rsidRDefault="006B7D67">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4DCB65C3" w14:textId="77777777" w:rsidR="006B7D67" w:rsidRPr="008A261A" w:rsidRDefault="006B7D67">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1．《线性代数》，王春华，</w:t>
      </w:r>
      <w:proofErr w:type="gramStart"/>
      <w:r w:rsidRPr="008A261A">
        <w:rPr>
          <w:rFonts w:ascii="宋体" w:eastAsia="宋体" w:hAnsi="宋体"/>
          <w:color w:val="000000"/>
          <w:sz w:val="18"/>
          <w:szCs w:val="18"/>
        </w:rPr>
        <w:t>魏云超等</w:t>
      </w:r>
      <w:proofErr w:type="gramEnd"/>
      <w:r w:rsidRPr="008A261A">
        <w:rPr>
          <w:rFonts w:ascii="宋体" w:eastAsia="宋体" w:hAnsi="宋体"/>
          <w:color w:val="000000"/>
          <w:sz w:val="18"/>
          <w:szCs w:val="18"/>
        </w:rPr>
        <w:t>，中国铁道出版社，2012年8月，第二版第1次；</w:t>
      </w:r>
    </w:p>
    <w:p w14:paraId="0F0BDB96" w14:textId="77777777" w:rsidR="006B7D67" w:rsidRPr="008A261A" w:rsidRDefault="006B7D67">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2．《线性代数》，同济大学数学系，高等教育出版社，2007年月，第五版第1次；</w:t>
      </w:r>
    </w:p>
    <w:p w14:paraId="54F3B2A0" w14:textId="77777777" w:rsidR="006B7D67" w:rsidRPr="008A261A" w:rsidRDefault="006B7D67">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3．《高等代数》，北京大学数学系前代数小组，高等教育出版社，2013年8月，第四版。</w:t>
      </w:r>
    </w:p>
    <w:p w14:paraId="2418999D" w14:textId="77777777" w:rsidR="006B7D67" w:rsidRPr="008A261A" w:rsidRDefault="006B7D67">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六、本课程与其课程的联系与分工</w:t>
      </w:r>
    </w:p>
    <w:p w14:paraId="5EC9EEAE" w14:textId="77777777" w:rsidR="006B7D67" w:rsidRPr="008A261A" w:rsidRDefault="006B7D67">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本课程是为理工类计算机相关专业本科生开设的一门重要的基础课。通过本课程的学习，学生能够获得高等数学的基本知识（基本概念、基本理论、基本方法）和基本运算技能，作为数学基本的工具，为今后学习各类后继课程（如《离散数学》，《数据结构》，《复变函数与积分变换》，《数理方程》及专业课程）奠定必要的数学基础。</w:t>
      </w:r>
    </w:p>
    <w:p w14:paraId="03D67077" w14:textId="77777777" w:rsidR="006B7D67" w:rsidRPr="008A261A" w:rsidRDefault="006B7D67">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54A5443F" w14:textId="77777777" w:rsidR="006B7D67" w:rsidRPr="008A261A" w:rsidRDefault="006B7D67">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无</w:t>
      </w:r>
    </w:p>
    <w:p w14:paraId="6337F582" w14:textId="77777777" w:rsidR="006B7D67" w:rsidRPr="008A261A" w:rsidRDefault="006B7D67">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撰写人：张蕾</w:t>
      </w:r>
    </w:p>
    <w:p w14:paraId="74D26725" w14:textId="77777777" w:rsidR="006B7D67" w:rsidRPr="008A261A" w:rsidRDefault="006B7D67">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审核人：陈海杰，袁红春</w:t>
      </w:r>
    </w:p>
    <w:p w14:paraId="46CBFE5C" w14:textId="77777777" w:rsidR="006B7D67" w:rsidRPr="008A261A" w:rsidRDefault="006B7D67">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教学院长：袁红春</w:t>
      </w:r>
    </w:p>
    <w:p w14:paraId="1AE9FC72" w14:textId="77777777" w:rsidR="006B7D67" w:rsidRPr="008A261A" w:rsidRDefault="006B7D67">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日期：2018-12-23</w:t>
      </w:r>
    </w:p>
    <w:p w14:paraId="1D865FE8" w14:textId="77777777" w:rsidR="006B7D67" w:rsidRPr="008A261A" w:rsidRDefault="006B7D67">
      <w:pPr>
        <w:snapToGrid w:val="0"/>
        <w:rPr>
          <w:rFonts w:ascii="宋体" w:eastAsia="宋体" w:hAnsi="宋体"/>
          <w:color w:val="000000"/>
          <w:sz w:val="18"/>
          <w:szCs w:val="18"/>
        </w:rPr>
      </w:pPr>
    </w:p>
    <w:p w14:paraId="471A0D7D" w14:textId="77777777" w:rsidR="006B7D67" w:rsidRDefault="006B7D67" w:rsidP="00B844C9">
      <w:pPr>
        <w:sectPr w:rsidR="006B7D67"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4D8455D1" w14:textId="77777777" w:rsidR="008C3553" w:rsidRDefault="008C3553"/>
    <w:sectPr w:rsidR="008C3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B010" w14:textId="77777777" w:rsidR="007907D5" w:rsidRDefault="007907D5" w:rsidP="00F4742A">
      <w:r>
        <w:separator/>
      </w:r>
    </w:p>
  </w:endnote>
  <w:endnote w:type="continuationSeparator" w:id="0">
    <w:p w14:paraId="4C0D4356" w14:textId="77777777" w:rsidR="007907D5" w:rsidRDefault="007907D5" w:rsidP="00F4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0EF0" w14:textId="77777777" w:rsidR="00F4742A" w:rsidRDefault="00F474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CA70" w14:textId="77777777" w:rsidR="00F4742A" w:rsidRDefault="00F474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D64" w14:textId="77777777" w:rsidR="00F4742A" w:rsidRDefault="00F474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CAAD" w14:textId="77777777" w:rsidR="007907D5" w:rsidRDefault="007907D5" w:rsidP="00F4742A">
      <w:r>
        <w:separator/>
      </w:r>
    </w:p>
  </w:footnote>
  <w:footnote w:type="continuationSeparator" w:id="0">
    <w:p w14:paraId="5B22900E" w14:textId="77777777" w:rsidR="007907D5" w:rsidRDefault="007907D5" w:rsidP="00F4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F194" w14:textId="42CC9351" w:rsidR="00F4742A" w:rsidRDefault="00F4742A">
    <w:pPr>
      <w:pStyle w:val="a6"/>
    </w:pPr>
    <w:r>
      <w:rPr>
        <w:noProof/>
      </w:rPr>
      <w:pict w14:anchorId="3D3C5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450907"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6E9D" w14:textId="50105FB0" w:rsidR="00F4742A" w:rsidRDefault="00F4742A">
    <w:pPr>
      <w:pStyle w:val="a6"/>
    </w:pPr>
    <w:r>
      <w:rPr>
        <w:noProof/>
      </w:rPr>
      <w:pict w14:anchorId="1F33B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450908"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E32C" w14:textId="0DEC14BF" w:rsidR="00F4742A" w:rsidRDefault="00F4742A">
    <w:pPr>
      <w:pStyle w:val="a6"/>
    </w:pPr>
    <w:r>
      <w:rPr>
        <w:noProof/>
      </w:rPr>
      <w:pict w14:anchorId="34E4A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450906"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4201"/>
    <w:multiLevelType w:val="multilevel"/>
    <w:tmpl w:val="A15262C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1E5F5D41"/>
    <w:multiLevelType w:val="multilevel"/>
    <w:tmpl w:val="7EB8E74C"/>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num w:numId="1" w16cid:durableId="427626235">
    <w:abstractNumId w:val="0"/>
  </w:num>
  <w:num w:numId="2" w16cid:durableId="157162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67"/>
    <w:rsid w:val="006B7D67"/>
    <w:rsid w:val="007907D5"/>
    <w:rsid w:val="008C3553"/>
    <w:rsid w:val="00F4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0416"/>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B7D6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6B7D67"/>
    <w:pPr>
      <w:spacing w:before="240" w:after="60" w:line="312" w:lineRule="auto"/>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6B7D67"/>
    <w:rPr>
      <w:rFonts w:asciiTheme="majorHAnsi" w:eastAsiaTheme="majorEastAsia" w:hAnsiTheme="majorHAnsi" w:cstheme="majorBidi"/>
      <w:b/>
      <w:bCs/>
      <w:sz w:val="32"/>
      <w:szCs w:val="32"/>
    </w:rPr>
  </w:style>
  <w:style w:type="paragraph" w:styleId="a6">
    <w:name w:val="header"/>
    <w:basedOn w:val="a"/>
    <w:link w:val="a7"/>
    <w:uiPriority w:val="99"/>
    <w:unhideWhenUsed/>
    <w:rsid w:val="00F474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4742A"/>
    <w:rPr>
      <w:sz w:val="18"/>
      <w:szCs w:val="18"/>
    </w:rPr>
  </w:style>
  <w:style w:type="paragraph" w:styleId="a8">
    <w:name w:val="footer"/>
    <w:basedOn w:val="a"/>
    <w:link w:val="a9"/>
    <w:uiPriority w:val="99"/>
    <w:unhideWhenUsed/>
    <w:rsid w:val="00F4742A"/>
    <w:pPr>
      <w:tabs>
        <w:tab w:val="center" w:pos="4153"/>
        <w:tab w:val="right" w:pos="8306"/>
      </w:tabs>
      <w:snapToGrid w:val="0"/>
      <w:jc w:val="left"/>
    </w:pPr>
    <w:rPr>
      <w:sz w:val="18"/>
      <w:szCs w:val="18"/>
    </w:rPr>
  </w:style>
  <w:style w:type="character" w:customStyle="1" w:styleId="a9">
    <w:name w:val="页脚 字符"/>
    <w:basedOn w:val="a0"/>
    <w:link w:val="a8"/>
    <w:uiPriority w:val="99"/>
    <w:rsid w:val="00F474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2022-06-02T02:21:00Z</dcterms:modified>
</cp:coreProperties>
</file>