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D002C" w14:textId="77777777" w:rsidR="00D91E0C" w:rsidRPr="008A261A" w:rsidRDefault="00D91E0C" w:rsidP="00736ED6">
      <w:pPr>
        <w:snapToGrid w:val="0"/>
        <w:jc w:val="center"/>
        <w:outlineLvl w:val="2"/>
        <w:rPr>
          <w:rFonts w:ascii="宋体" w:eastAsia="宋体" w:hAnsi="宋体"/>
          <w:b/>
          <w:bCs/>
          <w:color w:val="000000"/>
          <w:sz w:val="32"/>
          <w:szCs w:val="32"/>
        </w:rPr>
      </w:pPr>
      <w:r w:rsidRPr="008A261A">
        <w:rPr>
          <w:rFonts w:ascii="宋体" w:eastAsia="宋体" w:hAnsi="宋体"/>
          <w:b/>
          <w:bCs/>
          <w:color w:val="000000"/>
          <w:sz w:val="32"/>
          <w:szCs w:val="32"/>
        </w:rPr>
        <w:t>《统计学基础》教学大纲</w:t>
      </w:r>
    </w:p>
    <w:p w14:paraId="3FCC8F7F" w14:textId="77777777" w:rsidR="00D91E0C" w:rsidRPr="008A261A" w:rsidRDefault="00D91E0C">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课程名称（中文/英文）：统计学基础（Fundamentals of statistics）</w:t>
      </w:r>
    </w:p>
    <w:p w14:paraId="25A9CA1D" w14:textId="77777777" w:rsidR="00D91E0C" w:rsidRPr="008A261A" w:rsidRDefault="00D91E0C">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课程编号：9109916</w:t>
      </w:r>
    </w:p>
    <w:p w14:paraId="7DBB7F3E" w14:textId="77777777" w:rsidR="00D91E0C" w:rsidRPr="008A261A" w:rsidRDefault="00D91E0C">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学分：2学分</w:t>
      </w:r>
    </w:p>
    <w:p w14:paraId="1D0D5D05" w14:textId="77777777" w:rsidR="00D91E0C" w:rsidRPr="008A261A" w:rsidRDefault="00D91E0C">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学时：总学时32</w:t>
      </w:r>
    </w:p>
    <w:p w14:paraId="24B64715" w14:textId="77777777" w:rsidR="00D91E0C" w:rsidRPr="008A261A" w:rsidRDefault="00D91E0C">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学时分配：讲授学时：32实验学时：0 上机学时：0讨论学时：0 其他学时：0</w:t>
      </w:r>
    </w:p>
    <w:p w14:paraId="7FD1C84B" w14:textId="77777777" w:rsidR="00D91E0C" w:rsidRPr="008A261A" w:rsidRDefault="00D91E0C">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课程负责人：陈海杰</w:t>
      </w:r>
    </w:p>
    <w:p w14:paraId="2DFDD304" w14:textId="77777777" w:rsidR="00D91E0C" w:rsidRPr="008A261A" w:rsidRDefault="00D91E0C" w:rsidP="00D91E0C">
      <w:pPr>
        <w:numPr>
          <w:ilvl w:val="0"/>
          <w:numId w:val="1"/>
        </w:numPr>
        <w:snapToGrid w:val="0"/>
        <w:spacing w:before="187" w:line="276" w:lineRule="auto"/>
        <w:ind w:left="720" w:hanging="720"/>
        <w:jc w:val="left"/>
        <w:rPr>
          <w:rFonts w:ascii="宋体" w:eastAsia="宋体" w:hAnsi="宋体"/>
          <w:b/>
          <w:bCs/>
          <w:color w:val="000000"/>
          <w:sz w:val="18"/>
          <w:szCs w:val="18"/>
        </w:rPr>
      </w:pPr>
      <w:r w:rsidRPr="008A261A">
        <w:rPr>
          <w:rFonts w:ascii="宋体" w:eastAsia="宋体" w:hAnsi="宋体"/>
          <w:b/>
          <w:bCs/>
          <w:color w:val="000000"/>
          <w:sz w:val="18"/>
          <w:szCs w:val="18"/>
        </w:rPr>
        <w:t>课程简介</w:t>
      </w:r>
    </w:p>
    <w:p w14:paraId="7D951E56" w14:textId="77777777" w:rsidR="00D91E0C" w:rsidRPr="008A261A" w:rsidRDefault="00D91E0C" w:rsidP="00D91E0C">
      <w:pPr>
        <w:numPr>
          <w:ilvl w:val="3"/>
          <w:numId w:val="1"/>
        </w:numPr>
        <w:snapToGrid w:val="0"/>
        <w:spacing w:before="187" w:line="276" w:lineRule="auto"/>
        <w:ind w:left="987"/>
        <w:jc w:val="left"/>
        <w:rPr>
          <w:rFonts w:ascii="宋体" w:eastAsia="宋体" w:hAnsi="宋体"/>
          <w:color w:val="000000"/>
          <w:sz w:val="18"/>
          <w:szCs w:val="18"/>
        </w:rPr>
      </w:pPr>
      <w:r w:rsidRPr="008A261A">
        <w:rPr>
          <w:rFonts w:ascii="宋体" w:eastAsia="宋体" w:hAnsi="宋体"/>
          <w:color w:val="000000"/>
          <w:sz w:val="18"/>
          <w:szCs w:val="18"/>
        </w:rPr>
        <w:t>课程概况</w:t>
      </w:r>
    </w:p>
    <w:p w14:paraId="5CB9B9EF" w14:textId="77777777" w:rsidR="00D91E0C" w:rsidRPr="008A261A" w:rsidRDefault="00D91E0C">
      <w:pPr>
        <w:snapToGrid w:val="0"/>
        <w:spacing w:before="187"/>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统计学基础》是高等理工科院校的数学基础课程之一。通过统计学中数据收集的教学，使学生初步掌握运用统计基本方法进行数据收集、统计整理，通过统计学中参数估计、假设检验、相关与回归分析的基本理论与方法的教学，培养学生初步具备数据分析、搜索算法设计的能力，培养学生应用统计分析的数学模型来解决实际工程问题，同时培养学生自主学习的意识与自学能力，培养学生勇于探索创新的精神。</w:t>
      </w:r>
    </w:p>
    <w:p w14:paraId="5C1EE6DB" w14:textId="77777777" w:rsidR="00D91E0C" w:rsidRPr="008A261A" w:rsidRDefault="00D91E0C">
      <w:pPr>
        <w:snapToGrid w:val="0"/>
        <w:spacing w:before="187"/>
        <w:ind w:firstLineChars="200" w:firstLine="360"/>
        <w:jc w:val="left"/>
        <w:rPr>
          <w:rFonts w:ascii="宋体" w:eastAsia="宋体" w:hAnsi="宋体"/>
          <w:color w:val="000000"/>
          <w:sz w:val="18"/>
          <w:szCs w:val="18"/>
        </w:rPr>
      </w:pPr>
    </w:p>
    <w:p w14:paraId="288B4204" w14:textId="77777777" w:rsidR="00D91E0C" w:rsidRPr="008A261A" w:rsidRDefault="00D91E0C">
      <w:pPr>
        <w:snapToGrid w:val="0"/>
        <w:ind w:firstLineChars="200" w:firstLine="360"/>
        <w:rPr>
          <w:rFonts w:ascii="宋体" w:eastAsia="宋体" w:hAnsi="宋体"/>
          <w:color w:val="000000"/>
          <w:sz w:val="18"/>
          <w:szCs w:val="18"/>
        </w:rPr>
      </w:pPr>
      <w:r w:rsidRPr="008A261A">
        <w:rPr>
          <w:rFonts w:ascii="宋体" w:eastAsia="宋体" w:hAnsi="宋体"/>
          <w:color w:val="000000"/>
          <w:sz w:val="18"/>
          <w:szCs w:val="18"/>
        </w:rPr>
        <w:t xml:space="preserve">Fundamentals of statistics is one of the basic courses of mathematics in </w:t>
      </w:r>
      <w:proofErr w:type="gramStart"/>
      <w:r w:rsidRPr="008A261A">
        <w:rPr>
          <w:rFonts w:ascii="宋体" w:eastAsia="宋体" w:hAnsi="宋体"/>
          <w:color w:val="000000"/>
          <w:sz w:val="18"/>
          <w:szCs w:val="18"/>
        </w:rPr>
        <w:t>Colleges</w:t>
      </w:r>
      <w:proofErr w:type="gramEnd"/>
      <w:r w:rsidRPr="008A261A">
        <w:rPr>
          <w:rFonts w:ascii="宋体" w:eastAsia="宋体" w:hAnsi="宋体"/>
          <w:color w:val="000000"/>
          <w:sz w:val="18"/>
          <w:szCs w:val="18"/>
        </w:rPr>
        <w:t xml:space="preserve"> of science and engineering. Through the teaching of data collection in statistics, students can preliminarily master the basic methods of statistics for data collection and statistical sorting. Through the teaching of the basic theories and methods of parameter estimation, hypothesis test, correlation and regression analysis, students can initially have the ability of data analysis and search algorithm design, </w:t>
      </w:r>
      <w:proofErr w:type="gramStart"/>
      <w:r w:rsidRPr="008A261A">
        <w:rPr>
          <w:rFonts w:ascii="宋体" w:eastAsia="宋体" w:hAnsi="宋体"/>
          <w:color w:val="000000"/>
          <w:sz w:val="18"/>
          <w:szCs w:val="18"/>
        </w:rPr>
        <w:t>Cultivate</w:t>
      </w:r>
      <w:proofErr w:type="gramEnd"/>
      <w:r w:rsidRPr="008A261A">
        <w:rPr>
          <w:rFonts w:ascii="宋体" w:eastAsia="宋体" w:hAnsi="宋体"/>
          <w:color w:val="000000"/>
          <w:sz w:val="18"/>
          <w:szCs w:val="18"/>
        </w:rPr>
        <w:t xml:space="preserve"> students to apply the mathematical model of statistical analysis to solve practical engineering problems, cultivate students' awareness of autonomous learning and self-study ability, and cultivate students' spirit of exploration and innovation.</w:t>
      </w:r>
    </w:p>
    <w:p w14:paraId="017060DC" w14:textId="77777777" w:rsidR="00D91E0C" w:rsidRPr="008A261A" w:rsidRDefault="00D91E0C" w:rsidP="00D91E0C">
      <w:pPr>
        <w:numPr>
          <w:ilvl w:val="3"/>
          <w:numId w:val="1"/>
        </w:numPr>
        <w:snapToGrid w:val="0"/>
        <w:spacing w:before="187" w:line="276" w:lineRule="auto"/>
        <w:ind w:left="987"/>
        <w:jc w:val="left"/>
        <w:rPr>
          <w:rFonts w:ascii="宋体" w:eastAsia="宋体" w:hAnsi="宋体"/>
          <w:color w:val="000000"/>
          <w:sz w:val="18"/>
          <w:szCs w:val="18"/>
        </w:rPr>
      </w:pPr>
      <w:r w:rsidRPr="008A261A">
        <w:rPr>
          <w:rFonts w:ascii="宋体" w:eastAsia="宋体" w:hAnsi="宋体"/>
          <w:color w:val="000000"/>
          <w:sz w:val="18"/>
          <w:szCs w:val="18"/>
        </w:rPr>
        <w:t>课程目标</w:t>
      </w:r>
    </w:p>
    <w:p w14:paraId="4F407D63" w14:textId="77777777" w:rsidR="00D91E0C" w:rsidRPr="008A261A" w:rsidRDefault="00D91E0C">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课程目标1： 能掌握统计数据搜集与整理的基本方法，并对所得数据进行科学的加工整理。</w:t>
      </w:r>
    </w:p>
    <w:p w14:paraId="781711E9" w14:textId="77777777" w:rsidR="00D91E0C" w:rsidRPr="008A261A" w:rsidRDefault="00D91E0C">
      <w:pPr>
        <w:snapToGrid w:val="0"/>
        <w:spacing w:line="400" w:lineRule="atLeast"/>
        <w:rPr>
          <w:rFonts w:ascii="宋体" w:eastAsia="宋体" w:hAnsi="宋体"/>
          <w:color w:val="000000"/>
          <w:sz w:val="18"/>
          <w:szCs w:val="18"/>
        </w:rPr>
      </w:pPr>
      <w:r w:rsidRPr="008A261A">
        <w:rPr>
          <w:rFonts w:ascii="宋体" w:eastAsia="宋体" w:hAnsi="宋体"/>
          <w:color w:val="000000"/>
          <w:sz w:val="18"/>
          <w:szCs w:val="18"/>
        </w:rPr>
        <w:t>在实际工程问题中，能对收集的数据进行统计数据的描述。</w:t>
      </w:r>
    </w:p>
    <w:p w14:paraId="2816FFDF" w14:textId="77777777" w:rsidR="00D91E0C" w:rsidRPr="008A261A" w:rsidRDefault="00D91E0C">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课程目标2：</w:t>
      </w:r>
      <w:proofErr w:type="gramStart"/>
      <w:r w:rsidRPr="008A261A">
        <w:rPr>
          <w:rFonts w:ascii="宋体" w:eastAsia="宋体" w:hAnsi="宋体"/>
          <w:color w:val="000000"/>
          <w:sz w:val="18"/>
          <w:szCs w:val="18"/>
        </w:rPr>
        <w:t>理解正态总体</w:t>
      </w:r>
      <w:proofErr w:type="gramEnd"/>
      <w:r w:rsidRPr="008A261A">
        <w:rPr>
          <w:rFonts w:ascii="宋体" w:eastAsia="宋体" w:hAnsi="宋体"/>
          <w:color w:val="000000"/>
          <w:sz w:val="18"/>
          <w:szCs w:val="18"/>
        </w:rPr>
        <w:t>抽样分布的定义及性质，并会查表计算；能运用正</w:t>
      </w:r>
      <w:proofErr w:type="gramStart"/>
      <w:r w:rsidRPr="008A261A">
        <w:rPr>
          <w:rFonts w:ascii="宋体" w:eastAsia="宋体" w:hAnsi="宋体"/>
          <w:color w:val="000000"/>
          <w:sz w:val="18"/>
          <w:szCs w:val="18"/>
        </w:rPr>
        <w:t>态总体</w:t>
      </w:r>
      <w:proofErr w:type="gramEnd"/>
      <w:r w:rsidRPr="008A261A">
        <w:rPr>
          <w:rFonts w:ascii="宋体" w:eastAsia="宋体" w:hAnsi="宋体"/>
          <w:color w:val="000000"/>
          <w:sz w:val="18"/>
          <w:szCs w:val="18"/>
        </w:rPr>
        <w:t xml:space="preserve">的某些常用抽样的分布，对所研究的随机变量的分布进行推断。 </w:t>
      </w:r>
    </w:p>
    <w:p w14:paraId="1562DAF7" w14:textId="77777777" w:rsidR="00D91E0C" w:rsidRPr="008A261A" w:rsidRDefault="00D91E0C">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课程目标3：</w:t>
      </w:r>
      <w:proofErr w:type="gramStart"/>
      <w:r w:rsidRPr="008A261A">
        <w:rPr>
          <w:rFonts w:ascii="宋体" w:eastAsia="宋体" w:hAnsi="宋体"/>
          <w:color w:val="000000"/>
          <w:sz w:val="18"/>
          <w:szCs w:val="18"/>
        </w:rPr>
        <w:t>会求一个</w:t>
      </w:r>
      <w:proofErr w:type="gramEnd"/>
      <w:r w:rsidRPr="008A261A">
        <w:rPr>
          <w:rFonts w:ascii="宋体" w:eastAsia="宋体" w:hAnsi="宋体"/>
          <w:color w:val="000000"/>
          <w:sz w:val="18"/>
          <w:szCs w:val="18"/>
        </w:rPr>
        <w:t>总体参数的区间估计，能利用参数估计的基本原理分析讨论简单工程问题。</w:t>
      </w:r>
    </w:p>
    <w:p w14:paraId="0C76FE1D" w14:textId="77777777" w:rsidR="00D91E0C" w:rsidRPr="008A261A" w:rsidRDefault="00D91E0C">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 xml:space="preserve">课程目标4：能够利用假设检验思想正确处理实验数据；能分析工程问题中的简单假设检验问题，并得到有效结论。 </w:t>
      </w:r>
    </w:p>
    <w:p w14:paraId="4BFF63D8" w14:textId="77777777" w:rsidR="00D91E0C" w:rsidRPr="008A261A" w:rsidRDefault="00D91E0C">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课程目标5：能够利用回归分析原理，对工程中出现的数据进行线性相关度分析；相关度比较高的数据建立线性回归方程数学模型、估计标准误差。</w:t>
      </w:r>
    </w:p>
    <w:p w14:paraId="1FA62FFC" w14:textId="77777777" w:rsidR="00D91E0C" w:rsidRPr="008A261A" w:rsidRDefault="00D91E0C">
      <w:pPr>
        <w:snapToGrid w:val="0"/>
        <w:spacing w:before="187"/>
        <w:jc w:val="left"/>
        <w:rPr>
          <w:rFonts w:ascii="宋体" w:eastAsia="宋体" w:hAnsi="宋体"/>
          <w:color w:val="000000"/>
          <w:sz w:val="18"/>
          <w:szCs w:val="18"/>
        </w:rPr>
      </w:pPr>
    </w:p>
    <w:p w14:paraId="458B9A35" w14:textId="77777777" w:rsidR="00D91E0C" w:rsidRPr="008A261A" w:rsidRDefault="00D91E0C">
      <w:pPr>
        <w:snapToGrid w:val="0"/>
        <w:spacing w:before="187" w:line="276" w:lineRule="auto"/>
        <w:jc w:val="center"/>
        <w:rPr>
          <w:rFonts w:ascii="宋体" w:eastAsia="宋体" w:hAnsi="宋体"/>
          <w:b/>
          <w:bCs/>
          <w:color w:val="000000"/>
          <w:kern w:val="0"/>
          <w:sz w:val="18"/>
          <w:szCs w:val="18"/>
        </w:rPr>
      </w:pPr>
      <w:r w:rsidRPr="008A261A">
        <w:rPr>
          <w:rFonts w:ascii="宋体" w:eastAsia="宋体" w:hAnsi="宋体"/>
          <w:b/>
          <w:bCs/>
          <w:color w:val="000000"/>
          <w:kern w:val="0"/>
          <w:sz w:val="18"/>
          <w:szCs w:val="18"/>
        </w:rPr>
        <w:t>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2504"/>
        <w:gridCol w:w="1545"/>
        <w:gridCol w:w="1544"/>
        <w:gridCol w:w="1544"/>
        <w:gridCol w:w="1544"/>
      </w:tblGrid>
      <w:tr w:rsidR="00D91E0C" w:rsidRPr="008A261A" w14:paraId="09114985" w14:textId="77777777" w:rsidTr="004F674A">
        <w:trPr>
          <w:trHeight w:val="270"/>
          <w:jc w:val="center"/>
        </w:trPr>
        <w:tc>
          <w:tcPr>
            <w:tcW w:w="211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7A7BDEC" w14:textId="77777777" w:rsidR="00D91E0C" w:rsidRPr="008A261A" w:rsidRDefault="00D91E0C">
            <w:pPr>
              <w:snapToGrid w:val="0"/>
              <w:spacing w:line="360" w:lineRule="auto"/>
              <w:jc w:val="center"/>
              <w:rPr>
                <w:rFonts w:ascii="宋体" w:eastAsia="宋体" w:hAnsi="宋体"/>
                <w:color w:val="000000"/>
                <w:sz w:val="18"/>
                <w:szCs w:val="18"/>
              </w:rPr>
            </w:pPr>
          </w:p>
        </w:tc>
        <w:tc>
          <w:tcPr>
            <w:tcW w:w="5220" w:type="dxa"/>
            <w:gridSpan w:val="4"/>
            <w:tcBorders>
              <w:top w:val="single" w:sz="8" w:space="0" w:color="000000"/>
              <w:left w:val="single" w:sz="8" w:space="0" w:color="000000"/>
              <w:bottom w:val="single" w:sz="8" w:space="0" w:color="000000"/>
              <w:right w:val="single" w:sz="8" w:space="0" w:color="000000"/>
            </w:tcBorders>
            <w:shd w:val="clear" w:color="auto" w:fill="F1F1F1"/>
            <w:vAlign w:val="center"/>
          </w:tcPr>
          <w:p w14:paraId="192DB1F8"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毕业要求</w:t>
            </w:r>
          </w:p>
        </w:tc>
      </w:tr>
      <w:tr w:rsidR="00D91E0C" w:rsidRPr="008A261A" w14:paraId="0E0370C7" w14:textId="77777777" w:rsidTr="004F674A">
        <w:trPr>
          <w:trHeight w:val="270"/>
          <w:jc w:val="center"/>
        </w:trPr>
        <w:tc>
          <w:tcPr>
            <w:tcW w:w="211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73E1F4C" w14:textId="77777777" w:rsidR="00D91E0C" w:rsidRPr="008A261A" w:rsidRDefault="00D91E0C">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543985A"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1.2</w:t>
            </w:r>
          </w:p>
        </w:tc>
        <w:tc>
          <w:tcPr>
            <w:tcW w:w="130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D388458"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1.4</w:t>
            </w:r>
          </w:p>
        </w:tc>
        <w:tc>
          <w:tcPr>
            <w:tcW w:w="130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C3A0107"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2.4</w:t>
            </w:r>
          </w:p>
        </w:tc>
        <w:tc>
          <w:tcPr>
            <w:tcW w:w="130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8465A50"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4.4</w:t>
            </w:r>
          </w:p>
        </w:tc>
      </w:tr>
      <w:tr w:rsidR="00D91E0C" w:rsidRPr="008A261A" w14:paraId="4D506512" w14:textId="77777777" w:rsidTr="004F674A">
        <w:trPr>
          <w:trHeight w:val="270"/>
          <w:jc w:val="center"/>
        </w:trPr>
        <w:tc>
          <w:tcPr>
            <w:tcW w:w="2115" w:type="dxa"/>
            <w:tcBorders>
              <w:top w:val="single" w:sz="8" w:space="0" w:color="000000"/>
              <w:left w:val="single" w:sz="8" w:space="0" w:color="000000"/>
              <w:bottom w:val="single" w:sz="8" w:space="0" w:color="000000"/>
              <w:right w:val="single" w:sz="8" w:space="0" w:color="000000"/>
            </w:tcBorders>
            <w:vAlign w:val="center"/>
          </w:tcPr>
          <w:p w14:paraId="350A413C"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课程目标1</w:t>
            </w:r>
          </w:p>
        </w:tc>
        <w:tc>
          <w:tcPr>
            <w:tcW w:w="1305" w:type="dxa"/>
            <w:tcBorders>
              <w:top w:val="single" w:sz="8" w:space="0" w:color="000000"/>
              <w:left w:val="single" w:sz="8" w:space="0" w:color="000000"/>
              <w:bottom w:val="single" w:sz="8" w:space="0" w:color="000000"/>
              <w:right w:val="single" w:sz="8" w:space="0" w:color="000000"/>
            </w:tcBorders>
            <w:vAlign w:val="center"/>
          </w:tcPr>
          <w:p w14:paraId="65756473"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305" w:type="dxa"/>
            <w:tcBorders>
              <w:top w:val="single" w:sz="8" w:space="0" w:color="000000"/>
              <w:left w:val="single" w:sz="8" w:space="0" w:color="000000"/>
              <w:bottom w:val="single" w:sz="8" w:space="0" w:color="000000"/>
              <w:right w:val="single" w:sz="8" w:space="0" w:color="000000"/>
            </w:tcBorders>
            <w:vAlign w:val="center"/>
          </w:tcPr>
          <w:p w14:paraId="639B7ED2" w14:textId="77777777" w:rsidR="00D91E0C" w:rsidRPr="008A261A" w:rsidRDefault="00D91E0C">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5F5D1F78" w14:textId="77777777" w:rsidR="00D91E0C" w:rsidRPr="008A261A" w:rsidRDefault="00D91E0C">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128D2EFD" w14:textId="77777777" w:rsidR="00D91E0C" w:rsidRPr="008A261A" w:rsidRDefault="00D91E0C">
            <w:pPr>
              <w:snapToGrid w:val="0"/>
              <w:spacing w:line="360" w:lineRule="auto"/>
              <w:jc w:val="center"/>
              <w:rPr>
                <w:rFonts w:ascii="宋体" w:eastAsia="宋体" w:hAnsi="宋体"/>
                <w:color w:val="000000"/>
                <w:sz w:val="18"/>
                <w:szCs w:val="18"/>
              </w:rPr>
            </w:pPr>
          </w:p>
        </w:tc>
      </w:tr>
      <w:tr w:rsidR="00D91E0C" w:rsidRPr="008A261A" w14:paraId="29FBD85F" w14:textId="77777777" w:rsidTr="004F674A">
        <w:trPr>
          <w:trHeight w:val="270"/>
          <w:jc w:val="center"/>
        </w:trPr>
        <w:tc>
          <w:tcPr>
            <w:tcW w:w="2115" w:type="dxa"/>
            <w:tcBorders>
              <w:top w:val="single" w:sz="8" w:space="0" w:color="000000"/>
              <w:left w:val="single" w:sz="8" w:space="0" w:color="000000"/>
              <w:bottom w:val="single" w:sz="8" w:space="0" w:color="000000"/>
              <w:right w:val="single" w:sz="8" w:space="0" w:color="000000"/>
            </w:tcBorders>
            <w:vAlign w:val="center"/>
          </w:tcPr>
          <w:p w14:paraId="2042301E"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课程目标2</w:t>
            </w:r>
          </w:p>
        </w:tc>
        <w:tc>
          <w:tcPr>
            <w:tcW w:w="1305" w:type="dxa"/>
            <w:tcBorders>
              <w:top w:val="single" w:sz="8" w:space="0" w:color="000000"/>
              <w:left w:val="single" w:sz="8" w:space="0" w:color="000000"/>
              <w:bottom w:val="single" w:sz="8" w:space="0" w:color="000000"/>
              <w:right w:val="single" w:sz="8" w:space="0" w:color="000000"/>
            </w:tcBorders>
            <w:vAlign w:val="center"/>
          </w:tcPr>
          <w:p w14:paraId="263CBACD"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305" w:type="dxa"/>
            <w:tcBorders>
              <w:top w:val="single" w:sz="8" w:space="0" w:color="000000"/>
              <w:left w:val="single" w:sz="8" w:space="0" w:color="000000"/>
              <w:bottom w:val="single" w:sz="8" w:space="0" w:color="000000"/>
              <w:right w:val="single" w:sz="8" w:space="0" w:color="000000"/>
            </w:tcBorders>
            <w:vAlign w:val="center"/>
          </w:tcPr>
          <w:p w14:paraId="02D72464" w14:textId="77777777" w:rsidR="00D91E0C" w:rsidRPr="008A261A" w:rsidRDefault="00D91E0C">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129BC29C" w14:textId="77777777" w:rsidR="00D91E0C" w:rsidRPr="008A261A" w:rsidRDefault="00D91E0C">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7C858993" w14:textId="77777777" w:rsidR="00D91E0C" w:rsidRPr="008A261A" w:rsidRDefault="00D91E0C">
            <w:pPr>
              <w:snapToGrid w:val="0"/>
              <w:spacing w:line="360" w:lineRule="auto"/>
              <w:jc w:val="center"/>
              <w:rPr>
                <w:rFonts w:ascii="宋体" w:eastAsia="宋体" w:hAnsi="宋体"/>
                <w:color w:val="000000"/>
                <w:sz w:val="18"/>
                <w:szCs w:val="18"/>
              </w:rPr>
            </w:pPr>
          </w:p>
        </w:tc>
      </w:tr>
      <w:tr w:rsidR="00D91E0C" w:rsidRPr="008A261A" w14:paraId="2B5B43EE" w14:textId="77777777" w:rsidTr="004F674A">
        <w:trPr>
          <w:trHeight w:val="270"/>
          <w:jc w:val="center"/>
        </w:trPr>
        <w:tc>
          <w:tcPr>
            <w:tcW w:w="2115" w:type="dxa"/>
            <w:tcBorders>
              <w:top w:val="single" w:sz="8" w:space="0" w:color="000000"/>
              <w:left w:val="single" w:sz="8" w:space="0" w:color="000000"/>
              <w:bottom w:val="single" w:sz="8" w:space="0" w:color="000000"/>
              <w:right w:val="single" w:sz="8" w:space="0" w:color="000000"/>
            </w:tcBorders>
            <w:vAlign w:val="center"/>
          </w:tcPr>
          <w:p w14:paraId="3DA873AD"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课程目标3</w:t>
            </w:r>
          </w:p>
        </w:tc>
        <w:tc>
          <w:tcPr>
            <w:tcW w:w="1305" w:type="dxa"/>
            <w:tcBorders>
              <w:top w:val="single" w:sz="8" w:space="0" w:color="000000"/>
              <w:left w:val="single" w:sz="8" w:space="0" w:color="000000"/>
              <w:bottom w:val="single" w:sz="8" w:space="0" w:color="000000"/>
              <w:right w:val="single" w:sz="8" w:space="0" w:color="000000"/>
            </w:tcBorders>
            <w:vAlign w:val="center"/>
          </w:tcPr>
          <w:p w14:paraId="026A9269" w14:textId="77777777" w:rsidR="00D91E0C" w:rsidRPr="008A261A" w:rsidRDefault="00D91E0C">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4D7F8276"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305" w:type="dxa"/>
            <w:tcBorders>
              <w:top w:val="single" w:sz="8" w:space="0" w:color="000000"/>
              <w:left w:val="single" w:sz="8" w:space="0" w:color="000000"/>
              <w:bottom w:val="single" w:sz="8" w:space="0" w:color="000000"/>
              <w:right w:val="single" w:sz="8" w:space="0" w:color="000000"/>
            </w:tcBorders>
            <w:vAlign w:val="center"/>
          </w:tcPr>
          <w:p w14:paraId="2FBCCB2D" w14:textId="77777777" w:rsidR="00D91E0C" w:rsidRPr="008A261A" w:rsidRDefault="00D91E0C">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78CB53D0" w14:textId="77777777" w:rsidR="00D91E0C" w:rsidRPr="008A261A" w:rsidRDefault="00D91E0C">
            <w:pPr>
              <w:snapToGrid w:val="0"/>
              <w:spacing w:line="360" w:lineRule="auto"/>
              <w:jc w:val="center"/>
              <w:rPr>
                <w:rFonts w:ascii="宋体" w:eastAsia="宋体" w:hAnsi="宋体"/>
                <w:color w:val="000000"/>
                <w:sz w:val="18"/>
                <w:szCs w:val="18"/>
              </w:rPr>
            </w:pPr>
          </w:p>
        </w:tc>
      </w:tr>
      <w:tr w:rsidR="00D91E0C" w:rsidRPr="008A261A" w14:paraId="612B01B5" w14:textId="77777777" w:rsidTr="004F674A">
        <w:trPr>
          <w:trHeight w:val="270"/>
          <w:jc w:val="center"/>
        </w:trPr>
        <w:tc>
          <w:tcPr>
            <w:tcW w:w="2115" w:type="dxa"/>
            <w:tcBorders>
              <w:top w:val="single" w:sz="8" w:space="0" w:color="000000"/>
              <w:left w:val="single" w:sz="8" w:space="0" w:color="000000"/>
              <w:bottom w:val="single" w:sz="8" w:space="0" w:color="000000"/>
              <w:right w:val="single" w:sz="8" w:space="0" w:color="000000"/>
            </w:tcBorders>
            <w:vAlign w:val="center"/>
          </w:tcPr>
          <w:p w14:paraId="6749D48E"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课程目标4</w:t>
            </w:r>
          </w:p>
        </w:tc>
        <w:tc>
          <w:tcPr>
            <w:tcW w:w="1305" w:type="dxa"/>
            <w:tcBorders>
              <w:top w:val="single" w:sz="8" w:space="0" w:color="000000"/>
              <w:left w:val="single" w:sz="8" w:space="0" w:color="000000"/>
              <w:bottom w:val="single" w:sz="8" w:space="0" w:color="000000"/>
              <w:right w:val="single" w:sz="8" w:space="0" w:color="000000"/>
            </w:tcBorders>
            <w:vAlign w:val="center"/>
          </w:tcPr>
          <w:p w14:paraId="166C3649" w14:textId="77777777" w:rsidR="00D91E0C" w:rsidRPr="008A261A" w:rsidRDefault="00D91E0C">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506B5B2C" w14:textId="77777777" w:rsidR="00D91E0C" w:rsidRPr="008A261A" w:rsidRDefault="00D91E0C">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419579DB" w14:textId="77777777" w:rsidR="00D91E0C" w:rsidRPr="008A261A" w:rsidRDefault="00D91E0C">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1E709C5B"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r>
      <w:tr w:rsidR="00D91E0C" w:rsidRPr="008A261A" w14:paraId="4E5E55ED" w14:textId="77777777" w:rsidTr="004F674A">
        <w:trPr>
          <w:trHeight w:val="270"/>
          <w:jc w:val="center"/>
        </w:trPr>
        <w:tc>
          <w:tcPr>
            <w:tcW w:w="2115" w:type="dxa"/>
            <w:tcBorders>
              <w:top w:val="single" w:sz="8" w:space="0" w:color="000000"/>
              <w:left w:val="single" w:sz="8" w:space="0" w:color="000000"/>
              <w:bottom w:val="single" w:sz="8" w:space="0" w:color="000000"/>
              <w:right w:val="single" w:sz="8" w:space="0" w:color="000000"/>
            </w:tcBorders>
            <w:vAlign w:val="center"/>
          </w:tcPr>
          <w:p w14:paraId="49ED74DD"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课程目标5</w:t>
            </w:r>
          </w:p>
        </w:tc>
        <w:tc>
          <w:tcPr>
            <w:tcW w:w="1305" w:type="dxa"/>
            <w:tcBorders>
              <w:top w:val="single" w:sz="8" w:space="0" w:color="000000"/>
              <w:left w:val="single" w:sz="8" w:space="0" w:color="000000"/>
              <w:bottom w:val="single" w:sz="8" w:space="0" w:color="000000"/>
              <w:right w:val="single" w:sz="8" w:space="0" w:color="000000"/>
            </w:tcBorders>
            <w:vAlign w:val="center"/>
          </w:tcPr>
          <w:p w14:paraId="35A922A5" w14:textId="77777777" w:rsidR="00D91E0C" w:rsidRPr="008A261A" w:rsidRDefault="00D91E0C">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34A2DE0C" w14:textId="77777777" w:rsidR="00D91E0C" w:rsidRPr="008A261A" w:rsidRDefault="00D91E0C">
            <w:pPr>
              <w:snapToGrid w:val="0"/>
              <w:spacing w:line="360" w:lineRule="auto"/>
              <w:jc w:val="center"/>
              <w:rPr>
                <w:rFonts w:ascii="宋体" w:eastAsia="宋体" w:hAnsi="宋体"/>
                <w:color w:val="000000"/>
                <w:sz w:val="18"/>
                <w:szCs w:val="18"/>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672D3E7C"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305" w:type="dxa"/>
            <w:tcBorders>
              <w:top w:val="single" w:sz="8" w:space="0" w:color="000000"/>
              <w:left w:val="single" w:sz="8" w:space="0" w:color="000000"/>
              <w:bottom w:val="single" w:sz="8" w:space="0" w:color="000000"/>
              <w:right w:val="single" w:sz="8" w:space="0" w:color="000000"/>
            </w:tcBorders>
            <w:vAlign w:val="center"/>
          </w:tcPr>
          <w:p w14:paraId="4DC309DE"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r>
    </w:tbl>
    <w:p w14:paraId="14133B7E" w14:textId="77777777" w:rsidR="00D91E0C" w:rsidRPr="008A261A" w:rsidRDefault="00D91E0C">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附支撑点内容：</w:t>
      </w:r>
    </w:p>
    <w:p w14:paraId="40DE14CF" w14:textId="77777777" w:rsidR="00D91E0C" w:rsidRPr="008A261A" w:rsidRDefault="00D91E0C">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1.2(建模)掌握基于空间思维建立和求解系统或过程数学模型所需的数学、自然科学和工程基础知识，并能将相关知识用于工程问题的建模和求解；</w:t>
      </w:r>
    </w:p>
    <w:p w14:paraId="22D12058" w14:textId="77777777" w:rsidR="00D91E0C" w:rsidRPr="008A261A" w:rsidRDefault="00D91E0C">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1.4(比较与综合)能将专业基础知识及数学模型方法用于诸如海洋信息领域等复杂工程问题解决方案的比较与综合；</w:t>
      </w:r>
    </w:p>
    <w:p w14:paraId="4BD28CF6" w14:textId="77777777" w:rsidR="00D91E0C" w:rsidRPr="008A261A" w:rsidRDefault="00D91E0C">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2.4(总结) 能够运用基本原理，借助文献研究，分析空间信息获取、处理、分析和应用过程中的影响因素，获得有效结论；</w:t>
      </w:r>
    </w:p>
    <w:p w14:paraId="67768DA9" w14:textId="77777777" w:rsidR="00D91E0C" w:rsidRPr="008A261A" w:rsidRDefault="00D91E0C">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4.4 (归纳)能够正确处理实验数据，分析和解释实验结果，通过信息综合得到合理有效的研究结论。</w:t>
      </w:r>
    </w:p>
    <w:p w14:paraId="4A25737F" w14:textId="77777777" w:rsidR="00D91E0C" w:rsidRPr="008A261A" w:rsidRDefault="00D91E0C">
      <w:pPr>
        <w:snapToGrid w:val="0"/>
        <w:spacing w:before="187" w:line="276" w:lineRule="auto"/>
        <w:jc w:val="left"/>
        <w:rPr>
          <w:rFonts w:ascii="宋体" w:eastAsia="宋体" w:hAnsi="宋体"/>
          <w:b/>
          <w:bCs/>
          <w:color w:val="000000"/>
          <w:kern w:val="0"/>
          <w:sz w:val="18"/>
          <w:szCs w:val="18"/>
        </w:rPr>
      </w:pPr>
      <w:r w:rsidRPr="008A261A">
        <w:rPr>
          <w:rFonts w:ascii="宋体" w:eastAsia="宋体" w:hAnsi="宋体"/>
          <w:b/>
          <w:bCs/>
          <w:color w:val="000000"/>
          <w:sz w:val="18"/>
          <w:szCs w:val="18"/>
        </w:rPr>
        <w:t xml:space="preserve">二、教学内容    </w:t>
      </w:r>
      <w:r w:rsidRPr="008A261A">
        <w:rPr>
          <w:rFonts w:ascii="宋体" w:eastAsia="宋体" w:hAnsi="宋体"/>
          <w:b/>
          <w:bCs/>
          <w:color w:val="000000"/>
          <w:kern w:val="0"/>
          <w:sz w:val="18"/>
          <w:szCs w:val="18"/>
        </w:rPr>
        <w:t>对课程目标的支撑度</w:t>
      </w:r>
    </w:p>
    <w:p w14:paraId="19CCA695" w14:textId="77777777" w:rsidR="00D91E0C" w:rsidRPr="008A261A" w:rsidRDefault="00D91E0C">
      <w:pPr>
        <w:snapToGrid w:val="0"/>
        <w:spacing w:before="187" w:line="276" w:lineRule="auto"/>
        <w:ind w:firstLineChars="200" w:firstLine="361"/>
        <w:jc w:val="left"/>
        <w:rPr>
          <w:rFonts w:ascii="宋体" w:eastAsia="宋体" w:hAnsi="宋体"/>
          <w:b/>
          <w:bCs/>
          <w:color w:val="000000"/>
          <w:sz w:val="18"/>
          <w:szCs w:val="18"/>
        </w:rPr>
      </w:pPr>
      <w:r w:rsidRPr="008A261A">
        <w:rPr>
          <w:rFonts w:ascii="宋体" w:eastAsia="宋体" w:hAnsi="宋体"/>
          <w:b/>
          <w:bCs/>
          <w:color w:val="000000"/>
          <w:sz w:val="18"/>
          <w:szCs w:val="18"/>
        </w:rPr>
        <w:t xml:space="preserve">理论教学安排   </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2567"/>
        <w:gridCol w:w="830"/>
        <w:gridCol w:w="2582"/>
        <w:gridCol w:w="634"/>
        <w:gridCol w:w="498"/>
        <w:gridCol w:w="498"/>
        <w:gridCol w:w="559"/>
        <w:gridCol w:w="513"/>
      </w:tblGrid>
      <w:tr w:rsidR="00D91E0C" w:rsidRPr="008A261A" w14:paraId="1964A3B8" w14:textId="77777777" w:rsidTr="004F674A">
        <w:trPr>
          <w:trHeight w:val="480"/>
          <w:jc w:val="center"/>
        </w:trPr>
        <w:tc>
          <w:tcPr>
            <w:tcW w:w="2550" w:type="dxa"/>
            <w:tcBorders>
              <w:top w:val="single" w:sz="8" w:space="0" w:color="000000"/>
              <w:left w:val="single" w:sz="8" w:space="0" w:color="000000"/>
              <w:bottom w:val="single" w:sz="8" w:space="0" w:color="000000"/>
              <w:right w:val="single" w:sz="8" w:space="0" w:color="000000"/>
            </w:tcBorders>
            <w:shd w:val="clear" w:color="auto" w:fill="F1F1F1"/>
          </w:tcPr>
          <w:p w14:paraId="5B1F54A1" w14:textId="77777777" w:rsidR="00D91E0C" w:rsidRPr="008A261A" w:rsidRDefault="00D91E0C">
            <w:pPr>
              <w:snapToGrid w:val="0"/>
              <w:spacing w:line="400" w:lineRule="atLeast"/>
              <w:rPr>
                <w:rFonts w:ascii="宋体" w:eastAsia="宋体" w:hAnsi="宋体"/>
                <w:color w:val="000000"/>
                <w:sz w:val="18"/>
                <w:szCs w:val="18"/>
              </w:rPr>
            </w:pPr>
            <w:r w:rsidRPr="008A261A">
              <w:rPr>
                <w:rFonts w:ascii="宋体" w:eastAsia="宋体" w:hAnsi="宋体"/>
                <w:color w:val="000000"/>
                <w:sz w:val="18"/>
                <w:szCs w:val="18"/>
              </w:rPr>
              <w:t>教学内容</w:t>
            </w:r>
          </w:p>
        </w:tc>
        <w:tc>
          <w:tcPr>
            <w:tcW w:w="825" w:type="dxa"/>
            <w:tcBorders>
              <w:top w:val="single" w:sz="8" w:space="0" w:color="000000"/>
              <w:left w:val="single" w:sz="8" w:space="0" w:color="000000"/>
              <w:bottom w:val="single" w:sz="8" w:space="0" w:color="000000"/>
              <w:right w:val="single" w:sz="8" w:space="0" w:color="000000"/>
            </w:tcBorders>
            <w:shd w:val="clear" w:color="auto" w:fill="F1F1F1"/>
          </w:tcPr>
          <w:p w14:paraId="5BFE8EA9" w14:textId="77777777" w:rsidR="00D91E0C" w:rsidRPr="008A261A" w:rsidRDefault="00D91E0C">
            <w:pPr>
              <w:snapToGrid w:val="0"/>
              <w:spacing w:line="400" w:lineRule="atLeast"/>
              <w:rPr>
                <w:rFonts w:ascii="宋体" w:eastAsia="宋体" w:hAnsi="宋体"/>
                <w:color w:val="000000"/>
                <w:sz w:val="18"/>
                <w:szCs w:val="18"/>
              </w:rPr>
            </w:pPr>
            <w:r w:rsidRPr="008A261A">
              <w:rPr>
                <w:rFonts w:ascii="宋体" w:eastAsia="宋体" w:hAnsi="宋体"/>
                <w:color w:val="000000"/>
                <w:sz w:val="18"/>
                <w:szCs w:val="18"/>
              </w:rPr>
              <w:t>学时</w:t>
            </w:r>
          </w:p>
        </w:tc>
        <w:tc>
          <w:tcPr>
            <w:tcW w:w="2565" w:type="dxa"/>
            <w:tcBorders>
              <w:top w:val="single" w:sz="8" w:space="0" w:color="000000"/>
              <w:left w:val="single" w:sz="8" w:space="0" w:color="000000"/>
              <w:bottom w:val="single" w:sz="8" w:space="0" w:color="000000"/>
              <w:right w:val="single" w:sz="8" w:space="0" w:color="000000"/>
            </w:tcBorders>
            <w:shd w:val="clear" w:color="auto" w:fill="F1F1F1"/>
          </w:tcPr>
          <w:p w14:paraId="4FB3D1FE" w14:textId="77777777" w:rsidR="00D91E0C" w:rsidRPr="008A261A" w:rsidRDefault="00D91E0C">
            <w:pPr>
              <w:snapToGrid w:val="0"/>
              <w:spacing w:line="220" w:lineRule="exact"/>
              <w:rPr>
                <w:rFonts w:ascii="宋体" w:eastAsia="宋体" w:hAnsi="宋体"/>
                <w:color w:val="000000"/>
                <w:sz w:val="18"/>
                <w:szCs w:val="18"/>
              </w:rPr>
            </w:pPr>
          </w:p>
          <w:p w14:paraId="408BECFE" w14:textId="77777777" w:rsidR="00D91E0C" w:rsidRPr="008A261A" w:rsidRDefault="00D91E0C">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备注（作业）</w:t>
            </w:r>
          </w:p>
        </w:tc>
        <w:tc>
          <w:tcPr>
            <w:tcW w:w="2685" w:type="dxa"/>
            <w:gridSpan w:val="5"/>
            <w:tcBorders>
              <w:top w:val="single" w:sz="8" w:space="0" w:color="000000"/>
              <w:left w:val="single" w:sz="8" w:space="0" w:color="000000"/>
              <w:bottom w:val="single" w:sz="8" w:space="0" w:color="000000"/>
              <w:right w:val="single" w:sz="8" w:space="0" w:color="000000"/>
            </w:tcBorders>
            <w:shd w:val="clear" w:color="auto" w:fill="F1F1F1"/>
          </w:tcPr>
          <w:p w14:paraId="530F9F71" w14:textId="77777777" w:rsidR="00D91E0C" w:rsidRPr="008A261A" w:rsidRDefault="00D91E0C">
            <w:pPr>
              <w:snapToGrid w:val="0"/>
              <w:spacing w:line="400" w:lineRule="atLeast"/>
              <w:rPr>
                <w:rFonts w:ascii="宋体" w:eastAsia="宋体" w:hAnsi="宋体"/>
                <w:b/>
                <w:bCs/>
                <w:color w:val="000000"/>
                <w:sz w:val="18"/>
                <w:szCs w:val="18"/>
              </w:rPr>
            </w:pPr>
            <w:r w:rsidRPr="008A261A">
              <w:rPr>
                <w:rFonts w:ascii="宋体" w:eastAsia="宋体" w:hAnsi="宋体"/>
                <w:b/>
                <w:bCs/>
                <w:color w:val="000000"/>
                <w:sz w:val="18"/>
                <w:szCs w:val="18"/>
              </w:rPr>
              <w:t>对课程目标的支撑</w:t>
            </w:r>
          </w:p>
        </w:tc>
      </w:tr>
      <w:tr w:rsidR="00D91E0C" w:rsidRPr="008A261A" w14:paraId="0ABAD98F" w14:textId="77777777" w:rsidTr="004F674A">
        <w:trPr>
          <w:trHeight w:val="480"/>
          <w:jc w:val="center"/>
        </w:trPr>
        <w:tc>
          <w:tcPr>
            <w:tcW w:w="2550" w:type="dxa"/>
            <w:tcBorders>
              <w:top w:val="single" w:sz="8" w:space="0" w:color="000000"/>
              <w:left w:val="single" w:sz="8" w:space="0" w:color="000000"/>
              <w:bottom w:val="single" w:sz="8" w:space="0" w:color="000000"/>
              <w:right w:val="single" w:sz="8" w:space="0" w:color="000000"/>
            </w:tcBorders>
            <w:shd w:val="clear" w:color="auto" w:fill="F1F1F1"/>
          </w:tcPr>
          <w:p w14:paraId="44E99260" w14:textId="77777777" w:rsidR="00D91E0C" w:rsidRPr="008A261A" w:rsidRDefault="00D91E0C">
            <w:pPr>
              <w:snapToGrid w:val="0"/>
              <w:spacing w:line="400" w:lineRule="atLeast"/>
              <w:rPr>
                <w:rFonts w:ascii="宋体" w:eastAsia="宋体" w:hAnsi="宋体"/>
                <w:color w:val="000000"/>
                <w:sz w:val="18"/>
                <w:szCs w:val="18"/>
              </w:rPr>
            </w:pPr>
          </w:p>
        </w:tc>
        <w:tc>
          <w:tcPr>
            <w:tcW w:w="825" w:type="dxa"/>
            <w:tcBorders>
              <w:top w:val="single" w:sz="8" w:space="0" w:color="000000"/>
              <w:left w:val="single" w:sz="8" w:space="0" w:color="000000"/>
              <w:bottom w:val="single" w:sz="8" w:space="0" w:color="000000"/>
              <w:right w:val="single" w:sz="8" w:space="0" w:color="000000"/>
            </w:tcBorders>
            <w:shd w:val="clear" w:color="auto" w:fill="F1F1F1"/>
          </w:tcPr>
          <w:p w14:paraId="4FA1401F" w14:textId="77777777" w:rsidR="00D91E0C" w:rsidRPr="008A261A" w:rsidRDefault="00D91E0C">
            <w:pPr>
              <w:snapToGrid w:val="0"/>
              <w:spacing w:line="400" w:lineRule="atLeast"/>
              <w:rPr>
                <w:rFonts w:ascii="宋体" w:eastAsia="宋体" w:hAnsi="宋体"/>
                <w:color w:val="000000"/>
                <w:sz w:val="18"/>
                <w:szCs w:val="18"/>
              </w:rPr>
            </w:pPr>
          </w:p>
        </w:tc>
        <w:tc>
          <w:tcPr>
            <w:tcW w:w="2565" w:type="dxa"/>
            <w:tcBorders>
              <w:top w:val="single" w:sz="8" w:space="0" w:color="000000"/>
              <w:left w:val="single" w:sz="8" w:space="0" w:color="000000"/>
              <w:bottom w:val="single" w:sz="8" w:space="0" w:color="000000"/>
              <w:right w:val="single" w:sz="8" w:space="0" w:color="000000"/>
            </w:tcBorders>
            <w:shd w:val="clear" w:color="auto" w:fill="F1F1F1"/>
          </w:tcPr>
          <w:p w14:paraId="7825B788" w14:textId="77777777" w:rsidR="00D91E0C" w:rsidRPr="008A261A" w:rsidRDefault="00D91E0C">
            <w:pPr>
              <w:snapToGrid w:val="0"/>
              <w:spacing w:line="400" w:lineRule="atLeast"/>
              <w:rPr>
                <w:rFonts w:ascii="宋体" w:eastAsia="宋体" w:hAnsi="宋体"/>
                <w:color w:val="000000"/>
                <w:sz w:val="18"/>
                <w:szCs w:val="18"/>
              </w:rPr>
            </w:pPr>
          </w:p>
        </w:tc>
        <w:tc>
          <w:tcPr>
            <w:tcW w:w="630" w:type="dxa"/>
            <w:tcBorders>
              <w:top w:val="single" w:sz="8" w:space="0" w:color="000000"/>
              <w:left w:val="single" w:sz="8" w:space="0" w:color="000000"/>
              <w:bottom w:val="single" w:sz="8" w:space="0" w:color="000000"/>
              <w:right w:val="single" w:sz="8" w:space="0" w:color="000000"/>
            </w:tcBorders>
            <w:shd w:val="clear" w:color="auto" w:fill="F1F1F1"/>
          </w:tcPr>
          <w:p w14:paraId="59FEC72E" w14:textId="77777777" w:rsidR="00D91E0C" w:rsidRPr="008A261A" w:rsidRDefault="00D91E0C">
            <w:pPr>
              <w:snapToGrid w:val="0"/>
              <w:spacing w:line="400" w:lineRule="atLeast"/>
              <w:rPr>
                <w:rFonts w:ascii="宋体" w:eastAsia="宋体" w:hAnsi="宋体"/>
                <w:b/>
                <w:bCs/>
                <w:color w:val="000000"/>
                <w:sz w:val="18"/>
                <w:szCs w:val="18"/>
              </w:rPr>
            </w:pPr>
            <w:r w:rsidRPr="008A261A">
              <w:rPr>
                <w:rFonts w:ascii="宋体" w:eastAsia="宋体" w:hAnsi="宋体"/>
                <w:b/>
                <w:bCs/>
                <w:color w:val="000000"/>
                <w:sz w:val="18"/>
                <w:szCs w:val="18"/>
              </w:rPr>
              <w:t>1</w:t>
            </w:r>
          </w:p>
        </w:tc>
        <w:tc>
          <w:tcPr>
            <w:tcW w:w="495" w:type="dxa"/>
            <w:tcBorders>
              <w:top w:val="single" w:sz="8" w:space="0" w:color="000000"/>
              <w:left w:val="single" w:sz="8" w:space="0" w:color="000000"/>
              <w:bottom w:val="single" w:sz="8" w:space="0" w:color="000000"/>
              <w:right w:val="single" w:sz="8" w:space="0" w:color="000000"/>
            </w:tcBorders>
            <w:shd w:val="clear" w:color="auto" w:fill="F1F1F1"/>
          </w:tcPr>
          <w:p w14:paraId="1E2C0369" w14:textId="77777777" w:rsidR="00D91E0C" w:rsidRPr="008A261A" w:rsidRDefault="00D91E0C">
            <w:pPr>
              <w:snapToGrid w:val="0"/>
              <w:spacing w:line="400" w:lineRule="atLeast"/>
              <w:rPr>
                <w:rFonts w:ascii="宋体" w:eastAsia="宋体" w:hAnsi="宋体"/>
                <w:b/>
                <w:bCs/>
                <w:color w:val="000000"/>
                <w:sz w:val="18"/>
                <w:szCs w:val="18"/>
              </w:rPr>
            </w:pPr>
            <w:r w:rsidRPr="008A261A">
              <w:rPr>
                <w:rFonts w:ascii="宋体" w:eastAsia="宋体" w:hAnsi="宋体"/>
                <w:b/>
                <w:bCs/>
                <w:color w:val="000000"/>
                <w:sz w:val="18"/>
                <w:szCs w:val="18"/>
              </w:rPr>
              <w:t>2</w:t>
            </w:r>
          </w:p>
        </w:tc>
        <w:tc>
          <w:tcPr>
            <w:tcW w:w="495" w:type="dxa"/>
            <w:tcBorders>
              <w:top w:val="single" w:sz="8" w:space="0" w:color="000000"/>
              <w:left w:val="single" w:sz="8" w:space="0" w:color="000000"/>
              <w:bottom w:val="single" w:sz="8" w:space="0" w:color="000000"/>
              <w:right w:val="single" w:sz="8" w:space="0" w:color="000000"/>
            </w:tcBorders>
            <w:shd w:val="clear" w:color="auto" w:fill="F1F1F1"/>
          </w:tcPr>
          <w:p w14:paraId="198B8280" w14:textId="77777777" w:rsidR="00D91E0C" w:rsidRPr="008A261A" w:rsidRDefault="00D91E0C">
            <w:pPr>
              <w:snapToGrid w:val="0"/>
              <w:spacing w:line="400" w:lineRule="atLeast"/>
              <w:rPr>
                <w:rFonts w:ascii="宋体" w:eastAsia="宋体" w:hAnsi="宋体"/>
                <w:b/>
                <w:bCs/>
                <w:color w:val="000000"/>
                <w:sz w:val="18"/>
                <w:szCs w:val="18"/>
              </w:rPr>
            </w:pPr>
            <w:r w:rsidRPr="008A261A">
              <w:rPr>
                <w:rFonts w:ascii="宋体" w:eastAsia="宋体" w:hAnsi="宋体"/>
                <w:b/>
                <w:bCs/>
                <w:color w:val="000000"/>
                <w:sz w:val="18"/>
                <w:szCs w:val="18"/>
              </w:rPr>
              <w:t>3</w:t>
            </w:r>
          </w:p>
        </w:tc>
        <w:tc>
          <w:tcPr>
            <w:tcW w:w="555" w:type="dxa"/>
            <w:tcBorders>
              <w:top w:val="single" w:sz="8" w:space="0" w:color="000000"/>
              <w:left w:val="single" w:sz="8" w:space="0" w:color="000000"/>
              <w:bottom w:val="single" w:sz="8" w:space="0" w:color="000000"/>
              <w:right w:val="single" w:sz="8" w:space="0" w:color="000000"/>
            </w:tcBorders>
            <w:shd w:val="clear" w:color="auto" w:fill="F1F1F1"/>
          </w:tcPr>
          <w:p w14:paraId="181A3A8D" w14:textId="77777777" w:rsidR="00D91E0C" w:rsidRPr="008A261A" w:rsidRDefault="00D91E0C">
            <w:pPr>
              <w:snapToGrid w:val="0"/>
              <w:spacing w:line="400" w:lineRule="atLeast"/>
              <w:rPr>
                <w:rFonts w:ascii="宋体" w:eastAsia="宋体" w:hAnsi="宋体"/>
                <w:b/>
                <w:bCs/>
                <w:color w:val="000000"/>
                <w:sz w:val="18"/>
                <w:szCs w:val="18"/>
              </w:rPr>
            </w:pPr>
            <w:r w:rsidRPr="008A261A">
              <w:rPr>
                <w:rFonts w:ascii="宋体" w:eastAsia="宋体" w:hAnsi="宋体"/>
                <w:b/>
                <w:bCs/>
                <w:color w:val="000000"/>
                <w:sz w:val="18"/>
                <w:szCs w:val="18"/>
              </w:rPr>
              <w:t>4</w:t>
            </w:r>
          </w:p>
        </w:tc>
        <w:tc>
          <w:tcPr>
            <w:tcW w:w="510" w:type="dxa"/>
            <w:tcBorders>
              <w:top w:val="single" w:sz="8" w:space="0" w:color="000000"/>
              <w:left w:val="single" w:sz="8" w:space="0" w:color="000000"/>
              <w:bottom w:val="single" w:sz="8" w:space="0" w:color="000000"/>
              <w:right w:val="single" w:sz="8" w:space="0" w:color="000000"/>
            </w:tcBorders>
            <w:shd w:val="clear" w:color="auto" w:fill="F1F1F1"/>
          </w:tcPr>
          <w:p w14:paraId="4144E2BA" w14:textId="77777777" w:rsidR="00D91E0C" w:rsidRPr="008A261A" w:rsidRDefault="00D91E0C">
            <w:pPr>
              <w:snapToGrid w:val="0"/>
              <w:spacing w:line="400" w:lineRule="atLeast"/>
              <w:rPr>
                <w:rFonts w:ascii="宋体" w:eastAsia="宋体" w:hAnsi="宋体"/>
                <w:b/>
                <w:bCs/>
                <w:color w:val="000000"/>
                <w:sz w:val="18"/>
                <w:szCs w:val="18"/>
              </w:rPr>
            </w:pPr>
            <w:r w:rsidRPr="008A261A">
              <w:rPr>
                <w:rFonts w:ascii="宋体" w:eastAsia="宋体" w:hAnsi="宋体"/>
                <w:b/>
                <w:bCs/>
                <w:color w:val="000000"/>
                <w:sz w:val="18"/>
                <w:szCs w:val="18"/>
              </w:rPr>
              <w:t>5</w:t>
            </w:r>
          </w:p>
        </w:tc>
      </w:tr>
      <w:tr w:rsidR="00D91E0C" w:rsidRPr="008A261A" w14:paraId="45CF32D7" w14:textId="77777777" w:rsidTr="004F674A">
        <w:trPr>
          <w:trHeight w:val="480"/>
          <w:jc w:val="center"/>
        </w:trPr>
        <w:tc>
          <w:tcPr>
            <w:tcW w:w="2550" w:type="dxa"/>
            <w:tcBorders>
              <w:top w:val="single" w:sz="8" w:space="0" w:color="000000"/>
              <w:left w:val="single" w:sz="8" w:space="0" w:color="000000"/>
              <w:bottom w:val="single" w:sz="8" w:space="0" w:color="000000"/>
              <w:right w:val="single" w:sz="8" w:space="0" w:color="000000"/>
            </w:tcBorders>
          </w:tcPr>
          <w:p w14:paraId="3D38EA36" w14:textId="77777777" w:rsidR="00D91E0C" w:rsidRPr="008A261A" w:rsidRDefault="00D91E0C">
            <w:pPr>
              <w:snapToGrid w:val="0"/>
              <w:spacing w:line="220" w:lineRule="exact"/>
              <w:rPr>
                <w:rFonts w:ascii="宋体" w:eastAsia="宋体" w:hAnsi="宋体"/>
                <w:color w:val="000000"/>
                <w:sz w:val="18"/>
                <w:szCs w:val="18"/>
              </w:rPr>
            </w:pPr>
            <w:proofErr w:type="gramStart"/>
            <w:r w:rsidRPr="008A261A">
              <w:rPr>
                <w:rFonts w:ascii="宋体" w:eastAsia="宋体" w:hAnsi="宋体"/>
                <w:color w:val="000000"/>
                <w:sz w:val="18"/>
                <w:szCs w:val="18"/>
              </w:rPr>
              <w:t>一</w:t>
            </w:r>
            <w:proofErr w:type="gramEnd"/>
            <w:r w:rsidRPr="008A261A">
              <w:rPr>
                <w:rFonts w:ascii="宋体" w:eastAsia="宋体" w:hAnsi="宋体"/>
                <w:color w:val="000000"/>
                <w:sz w:val="18"/>
                <w:szCs w:val="18"/>
              </w:rPr>
              <w:t>：数据</w:t>
            </w:r>
          </w:p>
          <w:p w14:paraId="4B7DFA59" w14:textId="77777777" w:rsidR="00D91E0C" w:rsidRPr="008A261A" w:rsidRDefault="00D91E0C" w:rsidP="00D91E0C">
            <w:pPr>
              <w:numPr>
                <w:ilvl w:val="0"/>
                <w:numId w:val="2"/>
              </w:numPr>
              <w:snapToGrid w:val="0"/>
              <w:spacing w:line="220" w:lineRule="exact"/>
              <w:ind w:left="360" w:hanging="360"/>
              <w:rPr>
                <w:rFonts w:ascii="宋体" w:eastAsia="宋体" w:hAnsi="宋体"/>
                <w:color w:val="000000"/>
                <w:sz w:val="18"/>
                <w:szCs w:val="18"/>
              </w:rPr>
            </w:pPr>
            <w:r w:rsidRPr="008A261A">
              <w:rPr>
                <w:rFonts w:ascii="宋体" w:eastAsia="宋体" w:hAnsi="宋体"/>
                <w:color w:val="000000"/>
                <w:sz w:val="18"/>
                <w:szCs w:val="18"/>
              </w:rPr>
              <w:t>数据的采集</w:t>
            </w:r>
          </w:p>
          <w:p w14:paraId="3AFA1547" w14:textId="77777777" w:rsidR="00D91E0C" w:rsidRPr="008A261A" w:rsidRDefault="00D91E0C" w:rsidP="00D91E0C">
            <w:pPr>
              <w:numPr>
                <w:ilvl w:val="0"/>
                <w:numId w:val="2"/>
              </w:numPr>
              <w:snapToGrid w:val="0"/>
              <w:spacing w:line="220" w:lineRule="exact"/>
              <w:ind w:left="360" w:hanging="360"/>
              <w:rPr>
                <w:rFonts w:ascii="宋体" w:eastAsia="宋体" w:hAnsi="宋体"/>
                <w:color w:val="000000"/>
                <w:sz w:val="18"/>
                <w:szCs w:val="18"/>
              </w:rPr>
            </w:pPr>
            <w:r w:rsidRPr="008A261A">
              <w:rPr>
                <w:rFonts w:ascii="宋体" w:eastAsia="宋体" w:hAnsi="宋体"/>
                <w:color w:val="000000"/>
                <w:sz w:val="18"/>
                <w:szCs w:val="18"/>
              </w:rPr>
              <w:t>整理和显示（包括数据的采集、整理方法、频数分布数列、数据的图表展示 ）</w:t>
            </w:r>
          </w:p>
        </w:tc>
        <w:tc>
          <w:tcPr>
            <w:tcW w:w="825" w:type="dxa"/>
            <w:tcBorders>
              <w:top w:val="single" w:sz="8" w:space="0" w:color="000000"/>
              <w:left w:val="single" w:sz="8" w:space="0" w:color="000000"/>
              <w:bottom w:val="single" w:sz="8" w:space="0" w:color="000000"/>
              <w:right w:val="single" w:sz="8" w:space="0" w:color="000000"/>
            </w:tcBorders>
            <w:vAlign w:val="center"/>
          </w:tcPr>
          <w:p w14:paraId="270F22AE" w14:textId="77777777" w:rsidR="00D91E0C" w:rsidRPr="008A261A" w:rsidRDefault="00D91E0C">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10</w:t>
            </w:r>
          </w:p>
        </w:tc>
        <w:tc>
          <w:tcPr>
            <w:tcW w:w="2565" w:type="dxa"/>
            <w:tcBorders>
              <w:top w:val="single" w:sz="8" w:space="0" w:color="000000"/>
              <w:left w:val="single" w:sz="8" w:space="0" w:color="000000"/>
              <w:bottom w:val="single" w:sz="8" w:space="0" w:color="000000"/>
              <w:right w:val="single" w:sz="8" w:space="0" w:color="000000"/>
            </w:tcBorders>
          </w:tcPr>
          <w:p w14:paraId="0AB2378B" w14:textId="77777777" w:rsidR="00D91E0C" w:rsidRPr="008A261A" w:rsidRDefault="00D91E0C">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相关部分习题</w:t>
            </w:r>
          </w:p>
        </w:tc>
        <w:tc>
          <w:tcPr>
            <w:tcW w:w="630" w:type="dxa"/>
            <w:tcBorders>
              <w:top w:val="single" w:sz="8" w:space="0" w:color="000000"/>
              <w:left w:val="single" w:sz="8" w:space="0" w:color="000000"/>
              <w:bottom w:val="single" w:sz="8" w:space="0" w:color="000000"/>
              <w:right w:val="single" w:sz="8" w:space="0" w:color="000000"/>
            </w:tcBorders>
            <w:vAlign w:val="center"/>
          </w:tcPr>
          <w:p w14:paraId="72098A2A"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w:t>
            </w:r>
          </w:p>
        </w:tc>
        <w:tc>
          <w:tcPr>
            <w:tcW w:w="495" w:type="dxa"/>
            <w:tcBorders>
              <w:top w:val="single" w:sz="8" w:space="0" w:color="000000"/>
              <w:left w:val="single" w:sz="8" w:space="0" w:color="000000"/>
              <w:bottom w:val="single" w:sz="8" w:space="0" w:color="000000"/>
              <w:right w:val="single" w:sz="8" w:space="0" w:color="000000"/>
            </w:tcBorders>
            <w:vAlign w:val="center"/>
          </w:tcPr>
          <w:p w14:paraId="73064FB6" w14:textId="77777777" w:rsidR="00D91E0C" w:rsidRPr="008A261A" w:rsidRDefault="00D91E0C">
            <w:pPr>
              <w:snapToGrid w:val="0"/>
              <w:jc w:val="center"/>
              <w:rPr>
                <w:rFonts w:ascii="宋体" w:eastAsia="宋体" w:hAnsi="宋体"/>
                <w:color w:val="000000"/>
                <w:sz w:val="18"/>
                <w:szCs w:val="18"/>
              </w:rPr>
            </w:pPr>
          </w:p>
        </w:tc>
        <w:tc>
          <w:tcPr>
            <w:tcW w:w="495" w:type="dxa"/>
            <w:tcBorders>
              <w:top w:val="single" w:sz="8" w:space="0" w:color="000000"/>
              <w:left w:val="single" w:sz="8" w:space="0" w:color="000000"/>
              <w:bottom w:val="single" w:sz="8" w:space="0" w:color="000000"/>
              <w:right w:val="single" w:sz="8" w:space="0" w:color="000000"/>
            </w:tcBorders>
            <w:vAlign w:val="center"/>
          </w:tcPr>
          <w:p w14:paraId="542CED08" w14:textId="77777777" w:rsidR="00D91E0C" w:rsidRPr="008A261A" w:rsidRDefault="00D91E0C">
            <w:pPr>
              <w:snapToGrid w:val="0"/>
              <w:jc w:val="center"/>
              <w:rPr>
                <w:rFonts w:ascii="宋体" w:eastAsia="宋体" w:hAnsi="宋体"/>
                <w:color w:val="000000"/>
                <w:sz w:val="18"/>
                <w:szCs w:val="18"/>
              </w:rPr>
            </w:pPr>
          </w:p>
        </w:tc>
        <w:tc>
          <w:tcPr>
            <w:tcW w:w="555" w:type="dxa"/>
            <w:tcBorders>
              <w:top w:val="single" w:sz="8" w:space="0" w:color="000000"/>
              <w:left w:val="single" w:sz="8" w:space="0" w:color="000000"/>
              <w:bottom w:val="single" w:sz="8" w:space="0" w:color="000000"/>
              <w:right w:val="single" w:sz="8" w:space="0" w:color="000000"/>
            </w:tcBorders>
            <w:vAlign w:val="center"/>
          </w:tcPr>
          <w:p w14:paraId="5A8E25BE" w14:textId="77777777" w:rsidR="00D91E0C" w:rsidRPr="008A261A" w:rsidRDefault="00D91E0C">
            <w:pPr>
              <w:snapToGrid w:val="0"/>
              <w:jc w:val="center"/>
              <w:rPr>
                <w:rFonts w:ascii="宋体" w:eastAsia="宋体" w:hAnsi="宋体"/>
                <w:color w:val="000000"/>
                <w:sz w:val="18"/>
                <w:szCs w:val="18"/>
              </w:rPr>
            </w:pPr>
          </w:p>
        </w:tc>
        <w:tc>
          <w:tcPr>
            <w:tcW w:w="510" w:type="dxa"/>
            <w:tcBorders>
              <w:top w:val="single" w:sz="8" w:space="0" w:color="000000"/>
              <w:left w:val="single" w:sz="8" w:space="0" w:color="000000"/>
              <w:bottom w:val="single" w:sz="8" w:space="0" w:color="000000"/>
              <w:right w:val="single" w:sz="8" w:space="0" w:color="000000"/>
            </w:tcBorders>
            <w:vAlign w:val="center"/>
          </w:tcPr>
          <w:p w14:paraId="1A4AE210" w14:textId="77777777" w:rsidR="00D91E0C" w:rsidRPr="008A261A" w:rsidRDefault="00D91E0C">
            <w:pPr>
              <w:snapToGrid w:val="0"/>
              <w:jc w:val="center"/>
              <w:rPr>
                <w:rFonts w:ascii="宋体" w:eastAsia="宋体" w:hAnsi="宋体"/>
                <w:color w:val="000000"/>
                <w:sz w:val="18"/>
                <w:szCs w:val="18"/>
              </w:rPr>
            </w:pPr>
          </w:p>
        </w:tc>
      </w:tr>
      <w:tr w:rsidR="00D91E0C" w:rsidRPr="008A261A" w14:paraId="326A5727" w14:textId="77777777" w:rsidTr="004F674A">
        <w:trPr>
          <w:trHeight w:val="480"/>
          <w:jc w:val="center"/>
        </w:trPr>
        <w:tc>
          <w:tcPr>
            <w:tcW w:w="2550" w:type="dxa"/>
            <w:tcBorders>
              <w:top w:val="single" w:sz="8" w:space="0" w:color="000000"/>
              <w:left w:val="single" w:sz="8" w:space="0" w:color="000000"/>
              <w:bottom w:val="single" w:sz="8" w:space="0" w:color="000000"/>
              <w:right w:val="single" w:sz="8" w:space="0" w:color="000000"/>
            </w:tcBorders>
          </w:tcPr>
          <w:p w14:paraId="38DE3055" w14:textId="77777777" w:rsidR="00D91E0C" w:rsidRPr="008A261A" w:rsidRDefault="00D91E0C">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二、 样本及其抽样分布</w:t>
            </w:r>
          </w:p>
          <w:p w14:paraId="3EF0F8A2" w14:textId="77777777" w:rsidR="00D91E0C" w:rsidRPr="008A261A" w:rsidRDefault="00D91E0C">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1、数理统计的基本概念</w:t>
            </w:r>
          </w:p>
          <w:p w14:paraId="3D7F2AD4" w14:textId="77777777" w:rsidR="00D91E0C" w:rsidRPr="008A261A" w:rsidRDefault="00D91E0C">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2、常用统计分布</w:t>
            </w:r>
          </w:p>
          <w:p w14:paraId="529AE7E6" w14:textId="77777777" w:rsidR="00D91E0C" w:rsidRPr="008A261A" w:rsidRDefault="00D91E0C">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3、抽样分布</w:t>
            </w:r>
          </w:p>
        </w:tc>
        <w:tc>
          <w:tcPr>
            <w:tcW w:w="825" w:type="dxa"/>
            <w:tcBorders>
              <w:top w:val="single" w:sz="8" w:space="0" w:color="000000"/>
              <w:left w:val="single" w:sz="8" w:space="0" w:color="000000"/>
              <w:bottom w:val="single" w:sz="8" w:space="0" w:color="000000"/>
              <w:right w:val="single" w:sz="8" w:space="0" w:color="000000"/>
            </w:tcBorders>
            <w:vAlign w:val="center"/>
          </w:tcPr>
          <w:p w14:paraId="1BBF3714" w14:textId="77777777" w:rsidR="00D91E0C" w:rsidRPr="008A261A" w:rsidRDefault="00D91E0C">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4</w:t>
            </w:r>
          </w:p>
        </w:tc>
        <w:tc>
          <w:tcPr>
            <w:tcW w:w="2565" w:type="dxa"/>
            <w:tcBorders>
              <w:top w:val="single" w:sz="8" w:space="0" w:color="000000"/>
              <w:left w:val="single" w:sz="8" w:space="0" w:color="000000"/>
              <w:bottom w:val="single" w:sz="8" w:space="0" w:color="000000"/>
              <w:right w:val="single" w:sz="8" w:space="0" w:color="000000"/>
            </w:tcBorders>
          </w:tcPr>
          <w:p w14:paraId="11B0A98C" w14:textId="77777777" w:rsidR="00D91E0C" w:rsidRPr="008A261A" w:rsidRDefault="00D91E0C">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相关部分习题</w:t>
            </w:r>
          </w:p>
        </w:tc>
        <w:tc>
          <w:tcPr>
            <w:tcW w:w="630" w:type="dxa"/>
            <w:tcBorders>
              <w:top w:val="single" w:sz="8" w:space="0" w:color="000000"/>
              <w:left w:val="single" w:sz="8" w:space="0" w:color="000000"/>
              <w:bottom w:val="single" w:sz="8" w:space="0" w:color="000000"/>
              <w:right w:val="single" w:sz="8" w:space="0" w:color="000000"/>
            </w:tcBorders>
            <w:vAlign w:val="center"/>
          </w:tcPr>
          <w:p w14:paraId="41652AF0" w14:textId="77777777" w:rsidR="00D91E0C" w:rsidRPr="008A261A" w:rsidRDefault="00D91E0C">
            <w:pPr>
              <w:snapToGrid w:val="0"/>
              <w:jc w:val="center"/>
              <w:rPr>
                <w:rFonts w:ascii="宋体" w:eastAsia="宋体" w:hAnsi="宋体"/>
                <w:color w:val="000000"/>
                <w:sz w:val="18"/>
                <w:szCs w:val="18"/>
              </w:rPr>
            </w:pPr>
          </w:p>
        </w:tc>
        <w:tc>
          <w:tcPr>
            <w:tcW w:w="495" w:type="dxa"/>
            <w:tcBorders>
              <w:top w:val="single" w:sz="8" w:space="0" w:color="000000"/>
              <w:left w:val="single" w:sz="8" w:space="0" w:color="000000"/>
              <w:bottom w:val="single" w:sz="8" w:space="0" w:color="000000"/>
              <w:right w:val="single" w:sz="8" w:space="0" w:color="000000"/>
            </w:tcBorders>
            <w:vAlign w:val="center"/>
          </w:tcPr>
          <w:p w14:paraId="612D132D"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w:t>
            </w:r>
          </w:p>
        </w:tc>
        <w:tc>
          <w:tcPr>
            <w:tcW w:w="495" w:type="dxa"/>
            <w:tcBorders>
              <w:top w:val="single" w:sz="8" w:space="0" w:color="000000"/>
              <w:left w:val="single" w:sz="8" w:space="0" w:color="000000"/>
              <w:bottom w:val="single" w:sz="8" w:space="0" w:color="000000"/>
              <w:right w:val="single" w:sz="8" w:space="0" w:color="000000"/>
            </w:tcBorders>
            <w:vAlign w:val="center"/>
          </w:tcPr>
          <w:p w14:paraId="194584F5" w14:textId="77777777" w:rsidR="00D91E0C" w:rsidRPr="008A261A" w:rsidRDefault="00D91E0C">
            <w:pPr>
              <w:snapToGrid w:val="0"/>
              <w:jc w:val="center"/>
              <w:rPr>
                <w:rFonts w:ascii="宋体" w:eastAsia="宋体" w:hAnsi="宋体"/>
                <w:color w:val="000000"/>
                <w:sz w:val="18"/>
                <w:szCs w:val="18"/>
              </w:rPr>
            </w:pPr>
          </w:p>
        </w:tc>
        <w:tc>
          <w:tcPr>
            <w:tcW w:w="555" w:type="dxa"/>
            <w:tcBorders>
              <w:top w:val="single" w:sz="8" w:space="0" w:color="000000"/>
              <w:left w:val="single" w:sz="8" w:space="0" w:color="000000"/>
              <w:bottom w:val="single" w:sz="8" w:space="0" w:color="000000"/>
              <w:right w:val="single" w:sz="8" w:space="0" w:color="000000"/>
            </w:tcBorders>
            <w:vAlign w:val="center"/>
          </w:tcPr>
          <w:p w14:paraId="1B0A7C27" w14:textId="77777777" w:rsidR="00D91E0C" w:rsidRPr="008A261A" w:rsidRDefault="00D91E0C">
            <w:pPr>
              <w:snapToGrid w:val="0"/>
              <w:jc w:val="center"/>
              <w:rPr>
                <w:rFonts w:ascii="宋体" w:eastAsia="宋体" w:hAnsi="宋体"/>
                <w:color w:val="000000"/>
                <w:sz w:val="18"/>
                <w:szCs w:val="18"/>
              </w:rPr>
            </w:pPr>
          </w:p>
        </w:tc>
        <w:tc>
          <w:tcPr>
            <w:tcW w:w="510" w:type="dxa"/>
            <w:tcBorders>
              <w:top w:val="single" w:sz="8" w:space="0" w:color="000000"/>
              <w:left w:val="single" w:sz="8" w:space="0" w:color="000000"/>
              <w:bottom w:val="single" w:sz="8" w:space="0" w:color="000000"/>
              <w:right w:val="single" w:sz="8" w:space="0" w:color="000000"/>
            </w:tcBorders>
            <w:vAlign w:val="center"/>
          </w:tcPr>
          <w:p w14:paraId="7C49B324" w14:textId="77777777" w:rsidR="00D91E0C" w:rsidRPr="008A261A" w:rsidRDefault="00D91E0C">
            <w:pPr>
              <w:snapToGrid w:val="0"/>
              <w:jc w:val="center"/>
              <w:rPr>
                <w:rFonts w:ascii="宋体" w:eastAsia="宋体" w:hAnsi="宋体"/>
                <w:color w:val="000000"/>
                <w:sz w:val="18"/>
                <w:szCs w:val="18"/>
              </w:rPr>
            </w:pPr>
          </w:p>
        </w:tc>
      </w:tr>
      <w:tr w:rsidR="00D91E0C" w:rsidRPr="008A261A" w14:paraId="4482F635" w14:textId="77777777" w:rsidTr="004F674A">
        <w:trPr>
          <w:trHeight w:val="480"/>
          <w:jc w:val="center"/>
        </w:trPr>
        <w:tc>
          <w:tcPr>
            <w:tcW w:w="2550" w:type="dxa"/>
            <w:tcBorders>
              <w:top w:val="single" w:sz="8" w:space="0" w:color="000000"/>
              <w:left w:val="single" w:sz="8" w:space="0" w:color="000000"/>
              <w:bottom w:val="single" w:sz="8" w:space="0" w:color="000000"/>
              <w:right w:val="single" w:sz="8" w:space="0" w:color="000000"/>
            </w:tcBorders>
          </w:tcPr>
          <w:p w14:paraId="349E3C60" w14:textId="77777777" w:rsidR="00D91E0C" w:rsidRPr="008A261A" w:rsidRDefault="00D91E0C">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三、 参数估计</w:t>
            </w:r>
          </w:p>
          <w:p w14:paraId="357EF41C" w14:textId="77777777" w:rsidR="00D91E0C" w:rsidRPr="008A261A" w:rsidRDefault="00D91E0C">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1、 点估计</w:t>
            </w:r>
          </w:p>
          <w:p w14:paraId="6267A9B7" w14:textId="77777777" w:rsidR="00D91E0C" w:rsidRPr="008A261A" w:rsidRDefault="00D91E0C">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2、 估计量的评选标准</w:t>
            </w:r>
          </w:p>
          <w:p w14:paraId="3DE6BFA0" w14:textId="77777777" w:rsidR="00D91E0C" w:rsidRPr="008A261A" w:rsidRDefault="00D91E0C">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3、 区间估计</w:t>
            </w:r>
          </w:p>
        </w:tc>
        <w:tc>
          <w:tcPr>
            <w:tcW w:w="825" w:type="dxa"/>
            <w:tcBorders>
              <w:top w:val="single" w:sz="8" w:space="0" w:color="000000"/>
              <w:left w:val="single" w:sz="8" w:space="0" w:color="000000"/>
              <w:bottom w:val="single" w:sz="8" w:space="0" w:color="000000"/>
              <w:right w:val="single" w:sz="8" w:space="0" w:color="000000"/>
            </w:tcBorders>
            <w:vAlign w:val="center"/>
          </w:tcPr>
          <w:p w14:paraId="5852376A" w14:textId="77777777" w:rsidR="00D91E0C" w:rsidRPr="008A261A" w:rsidRDefault="00D91E0C">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6</w:t>
            </w:r>
          </w:p>
        </w:tc>
        <w:tc>
          <w:tcPr>
            <w:tcW w:w="2565" w:type="dxa"/>
            <w:tcBorders>
              <w:top w:val="single" w:sz="8" w:space="0" w:color="000000"/>
              <w:left w:val="single" w:sz="8" w:space="0" w:color="000000"/>
              <w:bottom w:val="single" w:sz="8" w:space="0" w:color="000000"/>
              <w:right w:val="single" w:sz="8" w:space="0" w:color="000000"/>
            </w:tcBorders>
          </w:tcPr>
          <w:p w14:paraId="6524B2A0" w14:textId="77777777" w:rsidR="00D91E0C" w:rsidRPr="008A261A" w:rsidRDefault="00D91E0C">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相关部分习题</w:t>
            </w:r>
          </w:p>
        </w:tc>
        <w:tc>
          <w:tcPr>
            <w:tcW w:w="630" w:type="dxa"/>
            <w:tcBorders>
              <w:top w:val="single" w:sz="8" w:space="0" w:color="000000"/>
              <w:left w:val="single" w:sz="8" w:space="0" w:color="000000"/>
              <w:bottom w:val="single" w:sz="8" w:space="0" w:color="000000"/>
              <w:right w:val="single" w:sz="8" w:space="0" w:color="000000"/>
            </w:tcBorders>
            <w:vAlign w:val="center"/>
          </w:tcPr>
          <w:p w14:paraId="4BE58B27" w14:textId="77777777" w:rsidR="00D91E0C" w:rsidRPr="008A261A" w:rsidRDefault="00D91E0C">
            <w:pPr>
              <w:snapToGrid w:val="0"/>
              <w:jc w:val="center"/>
              <w:rPr>
                <w:rFonts w:ascii="宋体" w:eastAsia="宋体" w:hAnsi="宋体"/>
                <w:color w:val="000000"/>
                <w:sz w:val="18"/>
                <w:szCs w:val="18"/>
              </w:rPr>
            </w:pPr>
          </w:p>
        </w:tc>
        <w:tc>
          <w:tcPr>
            <w:tcW w:w="495" w:type="dxa"/>
            <w:tcBorders>
              <w:top w:val="single" w:sz="8" w:space="0" w:color="000000"/>
              <w:left w:val="single" w:sz="8" w:space="0" w:color="000000"/>
              <w:bottom w:val="single" w:sz="8" w:space="0" w:color="000000"/>
              <w:right w:val="single" w:sz="8" w:space="0" w:color="000000"/>
            </w:tcBorders>
            <w:vAlign w:val="center"/>
          </w:tcPr>
          <w:p w14:paraId="401827A4" w14:textId="77777777" w:rsidR="00D91E0C" w:rsidRPr="008A261A" w:rsidRDefault="00D91E0C">
            <w:pPr>
              <w:snapToGrid w:val="0"/>
              <w:jc w:val="center"/>
              <w:rPr>
                <w:rFonts w:ascii="宋体" w:eastAsia="宋体" w:hAnsi="宋体"/>
                <w:color w:val="000000"/>
                <w:sz w:val="18"/>
                <w:szCs w:val="18"/>
              </w:rPr>
            </w:pPr>
          </w:p>
        </w:tc>
        <w:tc>
          <w:tcPr>
            <w:tcW w:w="495" w:type="dxa"/>
            <w:tcBorders>
              <w:top w:val="single" w:sz="8" w:space="0" w:color="000000"/>
              <w:left w:val="single" w:sz="8" w:space="0" w:color="000000"/>
              <w:bottom w:val="single" w:sz="8" w:space="0" w:color="000000"/>
              <w:right w:val="single" w:sz="8" w:space="0" w:color="000000"/>
            </w:tcBorders>
            <w:vAlign w:val="center"/>
          </w:tcPr>
          <w:p w14:paraId="79B59B90"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w:t>
            </w:r>
          </w:p>
        </w:tc>
        <w:tc>
          <w:tcPr>
            <w:tcW w:w="555" w:type="dxa"/>
            <w:tcBorders>
              <w:top w:val="single" w:sz="8" w:space="0" w:color="000000"/>
              <w:left w:val="single" w:sz="8" w:space="0" w:color="000000"/>
              <w:bottom w:val="single" w:sz="8" w:space="0" w:color="000000"/>
              <w:right w:val="single" w:sz="8" w:space="0" w:color="000000"/>
            </w:tcBorders>
            <w:vAlign w:val="center"/>
          </w:tcPr>
          <w:p w14:paraId="471DCD1C" w14:textId="77777777" w:rsidR="00D91E0C" w:rsidRPr="008A261A" w:rsidRDefault="00D91E0C">
            <w:pPr>
              <w:snapToGrid w:val="0"/>
              <w:jc w:val="center"/>
              <w:rPr>
                <w:rFonts w:ascii="宋体" w:eastAsia="宋体" w:hAnsi="宋体"/>
                <w:color w:val="000000"/>
                <w:sz w:val="18"/>
                <w:szCs w:val="18"/>
              </w:rPr>
            </w:pPr>
          </w:p>
        </w:tc>
        <w:tc>
          <w:tcPr>
            <w:tcW w:w="510" w:type="dxa"/>
            <w:tcBorders>
              <w:top w:val="single" w:sz="8" w:space="0" w:color="000000"/>
              <w:left w:val="single" w:sz="8" w:space="0" w:color="000000"/>
              <w:bottom w:val="single" w:sz="8" w:space="0" w:color="000000"/>
              <w:right w:val="single" w:sz="8" w:space="0" w:color="000000"/>
            </w:tcBorders>
            <w:vAlign w:val="center"/>
          </w:tcPr>
          <w:p w14:paraId="5D52974B" w14:textId="77777777" w:rsidR="00D91E0C" w:rsidRPr="008A261A" w:rsidRDefault="00D91E0C">
            <w:pPr>
              <w:snapToGrid w:val="0"/>
              <w:spacing w:line="400" w:lineRule="atLeast"/>
              <w:jc w:val="center"/>
              <w:rPr>
                <w:rFonts w:ascii="宋体" w:eastAsia="宋体" w:hAnsi="宋体"/>
                <w:color w:val="000000"/>
                <w:sz w:val="18"/>
                <w:szCs w:val="18"/>
              </w:rPr>
            </w:pPr>
          </w:p>
        </w:tc>
      </w:tr>
      <w:tr w:rsidR="00D91E0C" w:rsidRPr="008A261A" w14:paraId="35C72080" w14:textId="77777777" w:rsidTr="004F674A">
        <w:trPr>
          <w:trHeight w:val="480"/>
          <w:jc w:val="center"/>
        </w:trPr>
        <w:tc>
          <w:tcPr>
            <w:tcW w:w="2550" w:type="dxa"/>
            <w:tcBorders>
              <w:top w:val="single" w:sz="8" w:space="0" w:color="000000"/>
              <w:left w:val="single" w:sz="8" w:space="0" w:color="000000"/>
              <w:bottom w:val="single" w:sz="8" w:space="0" w:color="000000"/>
              <w:right w:val="single" w:sz="8" w:space="0" w:color="000000"/>
            </w:tcBorders>
          </w:tcPr>
          <w:p w14:paraId="6F2C208C" w14:textId="77777777" w:rsidR="00D91E0C" w:rsidRPr="008A261A" w:rsidRDefault="00D91E0C">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四、假设检验</w:t>
            </w:r>
          </w:p>
          <w:p w14:paraId="0AE99E23" w14:textId="77777777" w:rsidR="00D91E0C" w:rsidRPr="008A261A" w:rsidRDefault="00D91E0C">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1、 假设检验</w:t>
            </w:r>
          </w:p>
          <w:p w14:paraId="3F64612F" w14:textId="77777777" w:rsidR="00D91E0C" w:rsidRPr="008A261A" w:rsidRDefault="00D91E0C">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2、 正态总体均值的假设检验</w:t>
            </w:r>
          </w:p>
          <w:p w14:paraId="08F111F5" w14:textId="77777777" w:rsidR="00D91E0C" w:rsidRPr="008A261A" w:rsidRDefault="00D91E0C">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2、 正</w:t>
            </w:r>
            <w:proofErr w:type="gramStart"/>
            <w:r w:rsidRPr="008A261A">
              <w:rPr>
                <w:rFonts w:ascii="宋体" w:eastAsia="宋体" w:hAnsi="宋体"/>
                <w:color w:val="000000"/>
                <w:sz w:val="18"/>
                <w:szCs w:val="18"/>
              </w:rPr>
              <w:t>态总体方</w:t>
            </w:r>
            <w:proofErr w:type="gramEnd"/>
          </w:p>
        </w:tc>
        <w:tc>
          <w:tcPr>
            <w:tcW w:w="825" w:type="dxa"/>
            <w:tcBorders>
              <w:top w:val="single" w:sz="8" w:space="0" w:color="000000"/>
              <w:left w:val="single" w:sz="8" w:space="0" w:color="000000"/>
              <w:bottom w:val="single" w:sz="8" w:space="0" w:color="000000"/>
              <w:right w:val="single" w:sz="8" w:space="0" w:color="000000"/>
            </w:tcBorders>
            <w:vAlign w:val="center"/>
          </w:tcPr>
          <w:p w14:paraId="234A9B3A" w14:textId="77777777" w:rsidR="00D91E0C" w:rsidRPr="008A261A" w:rsidRDefault="00D91E0C">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6</w:t>
            </w:r>
          </w:p>
        </w:tc>
        <w:tc>
          <w:tcPr>
            <w:tcW w:w="2565" w:type="dxa"/>
            <w:tcBorders>
              <w:top w:val="single" w:sz="8" w:space="0" w:color="000000"/>
              <w:left w:val="single" w:sz="8" w:space="0" w:color="000000"/>
              <w:bottom w:val="single" w:sz="8" w:space="0" w:color="000000"/>
              <w:right w:val="single" w:sz="8" w:space="0" w:color="000000"/>
            </w:tcBorders>
          </w:tcPr>
          <w:p w14:paraId="0031D4E5" w14:textId="77777777" w:rsidR="00D91E0C" w:rsidRPr="008A261A" w:rsidRDefault="00D91E0C">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相关部分习题</w:t>
            </w:r>
          </w:p>
        </w:tc>
        <w:tc>
          <w:tcPr>
            <w:tcW w:w="630" w:type="dxa"/>
            <w:tcBorders>
              <w:top w:val="single" w:sz="8" w:space="0" w:color="000000"/>
              <w:left w:val="single" w:sz="8" w:space="0" w:color="000000"/>
              <w:bottom w:val="single" w:sz="8" w:space="0" w:color="000000"/>
              <w:right w:val="single" w:sz="8" w:space="0" w:color="000000"/>
            </w:tcBorders>
            <w:vAlign w:val="center"/>
          </w:tcPr>
          <w:p w14:paraId="12C0F9FC" w14:textId="77777777" w:rsidR="00D91E0C" w:rsidRPr="008A261A" w:rsidRDefault="00D91E0C">
            <w:pPr>
              <w:snapToGrid w:val="0"/>
              <w:jc w:val="center"/>
              <w:rPr>
                <w:rFonts w:ascii="宋体" w:eastAsia="宋体" w:hAnsi="宋体"/>
                <w:color w:val="000000"/>
                <w:sz w:val="18"/>
                <w:szCs w:val="18"/>
              </w:rPr>
            </w:pPr>
          </w:p>
        </w:tc>
        <w:tc>
          <w:tcPr>
            <w:tcW w:w="495" w:type="dxa"/>
            <w:tcBorders>
              <w:top w:val="single" w:sz="8" w:space="0" w:color="000000"/>
              <w:left w:val="single" w:sz="8" w:space="0" w:color="000000"/>
              <w:bottom w:val="single" w:sz="8" w:space="0" w:color="000000"/>
              <w:right w:val="single" w:sz="8" w:space="0" w:color="000000"/>
            </w:tcBorders>
            <w:vAlign w:val="center"/>
          </w:tcPr>
          <w:p w14:paraId="1042F325" w14:textId="77777777" w:rsidR="00D91E0C" w:rsidRPr="008A261A" w:rsidRDefault="00D91E0C">
            <w:pPr>
              <w:snapToGrid w:val="0"/>
              <w:jc w:val="center"/>
              <w:rPr>
                <w:rFonts w:ascii="宋体" w:eastAsia="宋体" w:hAnsi="宋体"/>
                <w:color w:val="000000"/>
                <w:sz w:val="18"/>
                <w:szCs w:val="18"/>
              </w:rPr>
            </w:pPr>
          </w:p>
        </w:tc>
        <w:tc>
          <w:tcPr>
            <w:tcW w:w="495" w:type="dxa"/>
            <w:tcBorders>
              <w:top w:val="single" w:sz="8" w:space="0" w:color="000000"/>
              <w:left w:val="single" w:sz="8" w:space="0" w:color="000000"/>
              <w:bottom w:val="single" w:sz="8" w:space="0" w:color="000000"/>
              <w:right w:val="single" w:sz="8" w:space="0" w:color="000000"/>
            </w:tcBorders>
            <w:vAlign w:val="center"/>
          </w:tcPr>
          <w:p w14:paraId="737695EE" w14:textId="77777777" w:rsidR="00D91E0C" w:rsidRPr="008A261A" w:rsidRDefault="00D91E0C">
            <w:pPr>
              <w:snapToGrid w:val="0"/>
              <w:jc w:val="center"/>
              <w:rPr>
                <w:rFonts w:ascii="宋体" w:eastAsia="宋体" w:hAnsi="宋体"/>
                <w:color w:val="000000"/>
                <w:sz w:val="18"/>
                <w:szCs w:val="18"/>
              </w:rPr>
            </w:pPr>
          </w:p>
        </w:tc>
        <w:tc>
          <w:tcPr>
            <w:tcW w:w="555" w:type="dxa"/>
            <w:tcBorders>
              <w:top w:val="single" w:sz="8" w:space="0" w:color="000000"/>
              <w:left w:val="single" w:sz="8" w:space="0" w:color="000000"/>
              <w:bottom w:val="single" w:sz="8" w:space="0" w:color="000000"/>
              <w:right w:val="single" w:sz="8" w:space="0" w:color="000000"/>
            </w:tcBorders>
            <w:vAlign w:val="center"/>
          </w:tcPr>
          <w:p w14:paraId="2762C667"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w:t>
            </w:r>
          </w:p>
        </w:tc>
        <w:tc>
          <w:tcPr>
            <w:tcW w:w="510" w:type="dxa"/>
            <w:tcBorders>
              <w:top w:val="single" w:sz="8" w:space="0" w:color="000000"/>
              <w:left w:val="single" w:sz="8" w:space="0" w:color="000000"/>
              <w:bottom w:val="single" w:sz="8" w:space="0" w:color="000000"/>
              <w:right w:val="single" w:sz="8" w:space="0" w:color="000000"/>
            </w:tcBorders>
            <w:vAlign w:val="center"/>
          </w:tcPr>
          <w:p w14:paraId="13621B89" w14:textId="77777777" w:rsidR="00D91E0C" w:rsidRPr="008A261A" w:rsidRDefault="00D91E0C">
            <w:pPr>
              <w:snapToGrid w:val="0"/>
              <w:spacing w:line="400" w:lineRule="atLeast"/>
              <w:jc w:val="center"/>
              <w:rPr>
                <w:rFonts w:ascii="宋体" w:eastAsia="宋体" w:hAnsi="宋体"/>
                <w:color w:val="000000"/>
                <w:sz w:val="18"/>
                <w:szCs w:val="18"/>
              </w:rPr>
            </w:pPr>
          </w:p>
        </w:tc>
      </w:tr>
      <w:tr w:rsidR="00D91E0C" w:rsidRPr="008A261A" w14:paraId="02CC5CC8" w14:textId="77777777" w:rsidTr="004F674A">
        <w:trPr>
          <w:trHeight w:val="480"/>
          <w:jc w:val="center"/>
        </w:trPr>
        <w:tc>
          <w:tcPr>
            <w:tcW w:w="2550" w:type="dxa"/>
            <w:tcBorders>
              <w:top w:val="single" w:sz="8" w:space="0" w:color="000000"/>
              <w:left w:val="single" w:sz="8" w:space="0" w:color="000000"/>
              <w:bottom w:val="single" w:sz="8" w:space="0" w:color="000000"/>
              <w:right w:val="single" w:sz="8" w:space="0" w:color="000000"/>
            </w:tcBorders>
          </w:tcPr>
          <w:p w14:paraId="33369E26" w14:textId="77777777" w:rsidR="00D91E0C" w:rsidRPr="008A261A" w:rsidRDefault="00D91E0C">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五、方差分析与回归分析</w:t>
            </w:r>
          </w:p>
          <w:p w14:paraId="515DF4DD" w14:textId="77777777" w:rsidR="00D91E0C" w:rsidRPr="008A261A" w:rsidRDefault="00D91E0C">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1、单因素试验的方差分析</w:t>
            </w:r>
          </w:p>
          <w:p w14:paraId="1C87B30E" w14:textId="77777777" w:rsidR="00D91E0C" w:rsidRPr="008A261A" w:rsidRDefault="00D91E0C">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2、一元线性相关和一元线性回归</w:t>
            </w:r>
          </w:p>
        </w:tc>
        <w:tc>
          <w:tcPr>
            <w:tcW w:w="825" w:type="dxa"/>
            <w:tcBorders>
              <w:top w:val="single" w:sz="8" w:space="0" w:color="000000"/>
              <w:left w:val="single" w:sz="8" w:space="0" w:color="000000"/>
              <w:bottom w:val="single" w:sz="8" w:space="0" w:color="000000"/>
              <w:right w:val="single" w:sz="8" w:space="0" w:color="000000"/>
            </w:tcBorders>
            <w:vAlign w:val="center"/>
          </w:tcPr>
          <w:p w14:paraId="1CECE1BA" w14:textId="77777777" w:rsidR="00D91E0C" w:rsidRPr="008A261A" w:rsidRDefault="00D91E0C">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6</w:t>
            </w:r>
          </w:p>
        </w:tc>
        <w:tc>
          <w:tcPr>
            <w:tcW w:w="2565" w:type="dxa"/>
            <w:tcBorders>
              <w:top w:val="single" w:sz="8" w:space="0" w:color="000000"/>
              <w:left w:val="single" w:sz="8" w:space="0" w:color="000000"/>
              <w:bottom w:val="single" w:sz="8" w:space="0" w:color="000000"/>
              <w:right w:val="single" w:sz="8" w:space="0" w:color="000000"/>
            </w:tcBorders>
          </w:tcPr>
          <w:p w14:paraId="469C548B" w14:textId="77777777" w:rsidR="00D91E0C" w:rsidRPr="008A261A" w:rsidRDefault="00D91E0C">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相关部分习题</w:t>
            </w:r>
          </w:p>
        </w:tc>
        <w:tc>
          <w:tcPr>
            <w:tcW w:w="630" w:type="dxa"/>
            <w:tcBorders>
              <w:top w:val="single" w:sz="8" w:space="0" w:color="000000"/>
              <w:left w:val="single" w:sz="8" w:space="0" w:color="000000"/>
              <w:bottom w:val="single" w:sz="8" w:space="0" w:color="000000"/>
              <w:right w:val="single" w:sz="8" w:space="0" w:color="000000"/>
            </w:tcBorders>
            <w:vAlign w:val="center"/>
          </w:tcPr>
          <w:p w14:paraId="76642645" w14:textId="77777777" w:rsidR="00D91E0C" w:rsidRPr="008A261A" w:rsidRDefault="00D91E0C">
            <w:pPr>
              <w:snapToGrid w:val="0"/>
              <w:jc w:val="center"/>
              <w:rPr>
                <w:rFonts w:ascii="宋体" w:eastAsia="宋体" w:hAnsi="宋体"/>
                <w:color w:val="000000"/>
                <w:sz w:val="18"/>
                <w:szCs w:val="18"/>
              </w:rPr>
            </w:pPr>
          </w:p>
        </w:tc>
        <w:tc>
          <w:tcPr>
            <w:tcW w:w="495" w:type="dxa"/>
            <w:tcBorders>
              <w:top w:val="single" w:sz="8" w:space="0" w:color="000000"/>
              <w:left w:val="single" w:sz="8" w:space="0" w:color="000000"/>
              <w:bottom w:val="single" w:sz="8" w:space="0" w:color="000000"/>
              <w:right w:val="single" w:sz="8" w:space="0" w:color="000000"/>
            </w:tcBorders>
            <w:vAlign w:val="center"/>
          </w:tcPr>
          <w:p w14:paraId="7B1D13BB" w14:textId="77777777" w:rsidR="00D91E0C" w:rsidRPr="008A261A" w:rsidRDefault="00D91E0C">
            <w:pPr>
              <w:snapToGrid w:val="0"/>
              <w:jc w:val="center"/>
              <w:rPr>
                <w:rFonts w:ascii="宋体" w:eastAsia="宋体" w:hAnsi="宋体"/>
                <w:color w:val="000000"/>
                <w:sz w:val="18"/>
                <w:szCs w:val="18"/>
              </w:rPr>
            </w:pPr>
          </w:p>
        </w:tc>
        <w:tc>
          <w:tcPr>
            <w:tcW w:w="495" w:type="dxa"/>
            <w:tcBorders>
              <w:top w:val="single" w:sz="8" w:space="0" w:color="000000"/>
              <w:left w:val="single" w:sz="8" w:space="0" w:color="000000"/>
              <w:bottom w:val="single" w:sz="8" w:space="0" w:color="000000"/>
              <w:right w:val="single" w:sz="8" w:space="0" w:color="000000"/>
            </w:tcBorders>
            <w:vAlign w:val="center"/>
          </w:tcPr>
          <w:p w14:paraId="258AF814" w14:textId="77777777" w:rsidR="00D91E0C" w:rsidRPr="008A261A" w:rsidRDefault="00D91E0C">
            <w:pPr>
              <w:snapToGrid w:val="0"/>
              <w:jc w:val="center"/>
              <w:rPr>
                <w:rFonts w:ascii="宋体" w:eastAsia="宋体" w:hAnsi="宋体"/>
                <w:color w:val="000000"/>
                <w:sz w:val="18"/>
                <w:szCs w:val="18"/>
              </w:rPr>
            </w:pPr>
          </w:p>
        </w:tc>
        <w:tc>
          <w:tcPr>
            <w:tcW w:w="555" w:type="dxa"/>
            <w:tcBorders>
              <w:top w:val="single" w:sz="8" w:space="0" w:color="000000"/>
              <w:left w:val="single" w:sz="8" w:space="0" w:color="000000"/>
              <w:bottom w:val="single" w:sz="8" w:space="0" w:color="000000"/>
              <w:right w:val="single" w:sz="8" w:space="0" w:color="000000"/>
            </w:tcBorders>
            <w:vAlign w:val="center"/>
          </w:tcPr>
          <w:p w14:paraId="5F5BD694" w14:textId="77777777" w:rsidR="00D91E0C" w:rsidRPr="008A261A" w:rsidRDefault="00D91E0C">
            <w:pPr>
              <w:snapToGrid w:val="0"/>
              <w:jc w:val="center"/>
              <w:rPr>
                <w:rFonts w:ascii="宋体" w:eastAsia="宋体" w:hAnsi="宋体"/>
                <w:color w:val="000000"/>
                <w:sz w:val="18"/>
                <w:szCs w:val="18"/>
              </w:rPr>
            </w:pPr>
          </w:p>
        </w:tc>
        <w:tc>
          <w:tcPr>
            <w:tcW w:w="510" w:type="dxa"/>
            <w:tcBorders>
              <w:top w:val="single" w:sz="8" w:space="0" w:color="000000"/>
              <w:left w:val="single" w:sz="8" w:space="0" w:color="000000"/>
              <w:bottom w:val="single" w:sz="8" w:space="0" w:color="000000"/>
              <w:right w:val="single" w:sz="8" w:space="0" w:color="000000"/>
            </w:tcBorders>
            <w:vAlign w:val="center"/>
          </w:tcPr>
          <w:p w14:paraId="6143D843" w14:textId="77777777" w:rsidR="00D91E0C" w:rsidRPr="008A261A" w:rsidRDefault="00D91E0C">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w:t>
            </w:r>
          </w:p>
        </w:tc>
      </w:tr>
    </w:tbl>
    <w:p w14:paraId="75102158" w14:textId="77777777" w:rsidR="00D91E0C" w:rsidRPr="008A261A" w:rsidRDefault="00D91E0C">
      <w:pPr>
        <w:snapToGrid w:val="0"/>
        <w:spacing w:before="187" w:line="400" w:lineRule="exact"/>
        <w:jc w:val="left"/>
        <w:rPr>
          <w:rFonts w:ascii="宋体" w:eastAsia="宋体" w:hAnsi="宋体"/>
          <w:b/>
          <w:bCs/>
          <w:color w:val="000000"/>
          <w:kern w:val="0"/>
          <w:sz w:val="18"/>
          <w:szCs w:val="18"/>
        </w:rPr>
      </w:pPr>
      <w:r w:rsidRPr="008A261A">
        <w:rPr>
          <w:rFonts w:ascii="宋体" w:eastAsia="宋体" w:hAnsi="宋体"/>
          <w:b/>
          <w:bCs/>
          <w:color w:val="000000"/>
          <w:kern w:val="0"/>
          <w:sz w:val="18"/>
          <w:szCs w:val="18"/>
        </w:rPr>
        <w:lastRenderedPageBreak/>
        <w:t>三、 教学方法</w:t>
      </w:r>
    </w:p>
    <w:p w14:paraId="06DC321F" w14:textId="77777777" w:rsidR="00D91E0C" w:rsidRPr="008A261A" w:rsidRDefault="00D91E0C">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本课程在教学实施过程中所采用的教学组织方法与手段如下：</w:t>
      </w:r>
    </w:p>
    <w:p w14:paraId="487B9120" w14:textId="77777777" w:rsidR="00D91E0C" w:rsidRPr="008A261A" w:rsidRDefault="00D91E0C">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1. 以课堂讲授为主，主要讲解统计数据的基本原理与方法；手段可以以板书为主，也可以采用多媒体课件、电子教案或者视频翻转等多种辅助教学手段，适当在教学中引入讨论；对学生的辅导，主要采用当面答疑、集体辅导、E-MAIL、QQ、</w:t>
      </w:r>
      <w:proofErr w:type="gramStart"/>
      <w:r w:rsidRPr="008A261A">
        <w:rPr>
          <w:rFonts w:ascii="宋体" w:eastAsia="宋体" w:hAnsi="宋体"/>
          <w:color w:val="000000"/>
          <w:sz w:val="18"/>
          <w:szCs w:val="18"/>
        </w:rPr>
        <w:t>微信等</w:t>
      </w:r>
      <w:proofErr w:type="gramEnd"/>
      <w:r w:rsidRPr="008A261A">
        <w:rPr>
          <w:rFonts w:ascii="宋体" w:eastAsia="宋体" w:hAnsi="宋体"/>
          <w:color w:val="000000"/>
          <w:sz w:val="18"/>
          <w:szCs w:val="18"/>
        </w:rPr>
        <w:t>形式。</w:t>
      </w:r>
    </w:p>
    <w:p w14:paraId="477B4580" w14:textId="77777777" w:rsidR="00D91E0C" w:rsidRPr="008A261A" w:rsidRDefault="00D91E0C">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2. 制定部分内容作为自学内容，指定自学时间不少于授课时间的1.5倍；培养学生自主学习的意识与自学的能力；</w:t>
      </w:r>
    </w:p>
    <w:p w14:paraId="5F262746"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3. 课堂教学效果的评价以作业为主，以加深概念的理解与应用；在批改作业时，对于概念性的错误，在课堂上及时讲解。</w:t>
      </w:r>
    </w:p>
    <w:p w14:paraId="55BD9839" w14:textId="77777777" w:rsidR="00D91E0C" w:rsidRPr="008A261A" w:rsidRDefault="00D91E0C">
      <w:pPr>
        <w:snapToGrid w:val="0"/>
        <w:spacing w:before="187" w:line="400" w:lineRule="exact"/>
        <w:jc w:val="left"/>
        <w:rPr>
          <w:rFonts w:ascii="宋体" w:eastAsia="宋体" w:hAnsi="宋体"/>
          <w:b/>
          <w:bCs/>
          <w:color w:val="000000"/>
          <w:kern w:val="0"/>
          <w:sz w:val="18"/>
          <w:szCs w:val="18"/>
        </w:rPr>
      </w:pPr>
      <w:r w:rsidRPr="008A261A">
        <w:rPr>
          <w:rFonts w:ascii="宋体" w:eastAsia="宋体" w:hAnsi="宋体"/>
          <w:b/>
          <w:bCs/>
          <w:color w:val="000000"/>
          <w:kern w:val="0"/>
          <w:sz w:val="18"/>
          <w:szCs w:val="18"/>
        </w:rPr>
        <w:t>四、 考核与评价方式及标准</w:t>
      </w:r>
    </w:p>
    <w:p w14:paraId="65859CD8" w14:textId="77777777" w:rsidR="00D91E0C" w:rsidRPr="008A261A" w:rsidRDefault="00D91E0C">
      <w:pPr>
        <w:snapToGrid w:val="0"/>
        <w:spacing w:after="187" w:line="400" w:lineRule="exact"/>
        <w:rPr>
          <w:rFonts w:ascii="宋体" w:eastAsia="宋体" w:hAnsi="宋体"/>
          <w:b/>
          <w:bCs/>
          <w:color w:val="000000"/>
          <w:sz w:val="18"/>
          <w:szCs w:val="18"/>
        </w:rPr>
      </w:pPr>
      <w:r w:rsidRPr="008A261A">
        <w:rPr>
          <w:rFonts w:ascii="宋体" w:eastAsia="宋体" w:hAnsi="宋体"/>
          <w:b/>
          <w:bCs/>
          <w:color w:val="000000"/>
          <w:sz w:val="18"/>
          <w:szCs w:val="18"/>
        </w:rPr>
        <w:t>1、考核与评价方式</w:t>
      </w:r>
    </w:p>
    <w:p w14:paraId="51DEF803" w14:textId="77777777" w:rsidR="00D91E0C" w:rsidRPr="008A261A" w:rsidRDefault="00D91E0C">
      <w:pPr>
        <w:snapToGrid w:val="0"/>
        <w:ind w:firstLineChars="200" w:firstLine="360"/>
        <w:rPr>
          <w:rFonts w:ascii="宋体" w:eastAsia="宋体" w:hAnsi="宋体"/>
          <w:color w:val="000000"/>
          <w:sz w:val="18"/>
          <w:szCs w:val="18"/>
        </w:rPr>
      </w:pPr>
      <w:r w:rsidRPr="008A261A">
        <w:rPr>
          <w:rFonts w:ascii="宋体" w:eastAsia="宋体" w:hAnsi="宋体"/>
          <w:color w:val="000000"/>
          <w:sz w:val="18"/>
          <w:szCs w:val="18"/>
        </w:rPr>
        <w:t>本课程为考试课程，采用闭卷考试方式，考试范围涵盖所有讲授内容，考试内容客观反映学生对本门课程主要概念的理解、掌握程度，对有关理论的理解、掌握及综合运用能力。</w:t>
      </w:r>
    </w:p>
    <w:p w14:paraId="71DD7A5B" w14:textId="77777777" w:rsidR="00D91E0C" w:rsidRPr="008A261A" w:rsidRDefault="00D91E0C">
      <w:pPr>
        <w:snapToGrid w:val="0"/>
        <w:ind w:firstLineChars="200" w:firstLine="360"/>
        <w:rPr>
          <w:rFonts w:ascii="宋体" w:eastAsia="宋体" w:hAnsi="宋体"/>
          <w:color w:val="000000"/>
          <w:sz w:val="18"/>
          <w:szCs w:val="18"/>
        </w:rPr>
      </w:pPr>
      <w:r w:rsidRPr="008A261A">
        <w:rPr>
          <w:rFonts w:ascii="宋体" w:eastAsia="宋体" w:hAnsi="宋体"/>
          <w:color w:val="000000"/>
          <w:sz w:val="18"/>
          <w:szCs w:val="18"/>
        </w:rPr>
        <w:t>总评成绩按百分制计分。由平时成绩和期末考试成绩综合评定。平时成绩占30%（作业20%，出勤及课堂表现：10%），期末成绩占70%的成绩结构进行评定。</w:t>
      </w:r>
    </w:p>
    <w:p w14:paraId="58ABEB25" w14:textId="77777777" w:rsidR="00D91E0C" w:rsidRPr="008A261A" w:rsidRDefault="00D91E0C">
      <w:pPr>
        <w:snapToGrid w:val="0"/>
        <w:spacing w:before="187" w:line="276" w:lineRule="auto"/>
        <w:ind w:firstLineChars="200" w:firstLine="360"/>
        <w:jc w:val="left"/>
        <w:rPr>
          <w:rFonts w:ascii="宋体" w:eastAsia="宋体" w:hAnsi="宋体"/>
          <w:color w:val="000000"/>
          <w:sz w:val="18"/>
          <w:szCs w:val="18"/>
        </w:rPr>
      </w:pP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824"/>
        <w:gridCol w:w="2833"/>
        <w:gridCol w:w="2125"/>
        <w:gridCol w:w="1025"/>
        <w:gridCol w:w="874"/>
      </w:tblGrid>
      <w:tr w:rsidR="00D91E0C" w:rsidRPr="008A261A" w14:paraId="4773EC95" w14:textId="77777777" w:rsidTr="004F674A">
        <w:trPr>
          <w:trHeight w:val="480"/>
          <w:jc w:val="center"/>
        </w:trPr>
        <w:tc>
          <w:tcPr>
            <w:tcW w:w="181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5668CE78"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5955" w:type="dxa"/>
            <w:gridSpan w:val="3"/>
            <w:tcBorders>
              <w:top w:val="single" w:sz="8" w:space="0" w:color="000000"/>
              <w:left w:val="single" w:sz="8" w:space="0" w:color="000000"/>
              <w:bottom w:val="single" w:sz="8" w:space="0" w:color="000000"/>
              <w:right w:val="single" w:sz="8" w:space="0" w:color="000000"/>
            </w:tcBorders>
            <w:shd w:val="clear" w:color="auto" w:fill="D7D7D7"/>
            <w:vAlign w:val="center"/>
          </w:tcPr>
          <w:p w14:paraId="0DC5BE3E"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成绩比例（%）</w:t>
            </w:r>
          </w:p>
        </w:tc>
        <w:tc>
          <w:tcPr>
            <w:tcW w:w="87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6201288"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合计</w:t>
            </w:r>
          </w:p>
        </w:tc>
      </w:tr>
      <w:tr w:rsidR="00D91E0C" w:rsidRPr="008A261A" w14:paraId="3BF6D640" w14:textId="77777777" w:rsidTr="004F674A">
        <w:trPr>
          <w:trHeight w:val="480"/>
          <w:jc w:val="center"/>
        </w:trPr>
        <w:tc>
          <w:tcPr>
            <w:tcW w:w="1815" w:type="dxa"/>
            <w:vMerge/>
            <w:tcBorders>
              <w:top w:val="single" w:sz="8" w:space="0" w:color="000000"/>
              <w:left w:val="single" w:sz="8" w:space="0" w:color="000000"/>
              <w:bottom w:val="single" w:sz="8" w:space="0" w:color="000000"/>
              <w:right w:val="single" w:sz="8" w:space="0" w:color="000000"/>
            </w:tcBorders>
            <w:shd w:val="clear" w:color="auto" w:fill="FFFFFF"/>
          </w:tcPr>
          <w:p w14:paraId="4547EFAA" w14:textId="77777777" w:rsidR="00D91E0C" w:rsidRPr="008A261A" w:rsidRDefault="00D91E0C">
            <w:pPr>
              <w:snapToGrid w:val="0"/>
              <w:rPr>
                <w:rFonts w:ascii="宋体" w:eastAsia="宋体" w:hAnsi="宋体"/>
                <w:color w:val="000000"/>
                <w:sz w:val="18"/>
                <w:szCs w:val="18"/>
              </w:rPr>
            </w:pPr>
          </w:p>
        </w:tc>
        <w:tc>
          <w:tcPr>
            <w:tcW w:w="4935" w:type="dxa"/>
            <w:gridSpan w:val="2"/>
            <w:tcBorders>
              <w:top w:val="single" w:sz="8" w:space="0" w:color="000000"/>
              <w:left w:val="single" w:sz="8" w:space="0" w:color="000000"/>
              <w:bottom w:val="single" w:sz="8" w:space="0" w:color="000000"/>
              <w:right w:val="single" w:sz="8" w:space="0" w:color="000000"/>
            </w:tcBorders>
            <w:shd w:val="clear" w:color="auto" w:fill="D7D7D7"/>
            <w:vAlign w:val="center"/>
          </w:tcPr>
          <w:p w14:paraId="73C216EF"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平时成绩</w:t>
            </w:r>
          </w:p>
        </w:tc>
        <w:tc>
          <w:tcPr>
            <w:tcW w:w="1020" w:type="dxa"/>
            <w:tcBorders>
              <w:top w:val="single" w:sz="8" w:space="0" w:color="000000"/>
              <w:left w:val="single" w:sz="8" w:space="0" w:color="000000"/>
              <w:bottom w:val="single" w:sz="8" w:space="0" w:color="000000"/>
              <w:right w:val="single" w:sz="8" w:space="0" w:color="000000"/>
            </w:tcBorders>
            <w:shd w:val="clear" w:color="auto" w:fill="D7D7D7"/>
          </w:tcPr>
          <w:p w14:paraId="77F6C848"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期末</w:t>
            </w:r>
          </w:p>
          <w:p w14:paraId="516E5CEE"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成绩</w:t>
            </w:r>
          </w:p>
        </w:tc>
        <w:tc>
          <w:tcPr>
            <w:tcW w:w="870" w:type="dxa"/>
            <w:tcBorders>
              <w:top w:val="single" w:sz="8" w:space="0" w:color="000000"/>
              <w:left w:val="single" w:sz="8" w:space="0" w:color="000000"/>
              <w:bottom w:val="single" w:sz="8" w:space="0" w:color="000000"/>
              <w:right w:val="single" w:sz="8" w:space="0" w:color="000000"/>
            </w:tcBorders>
            <w:vAlign w:val="center"/>
          </w:tcPr>
          <w:p w14:paraId="11EFEA29" w14:textId="77777777" w:rsidR="00D91E0C" w:rsidRPr="008A261A" w:rsidRDefault="00D91E0C">
            <w:pPr>
              <w:snapToGrid w:val="0"/>
              <w:rPr>
                <w:rFonts w:ascii="宋体" w:eastAsia="宋体" w:hAnsi="宋体"/>
                <w:color w:val="000000"/>
                <w:sz w:val="18"/>
                <w:szCs w:val="18"/>
              </w:rPr>
            </w:pPr>
          </w:p>
        </w:tc>
      </w:tr>
      <w:tr w:rsidR="00D91E0C" w:rsidRPr="008A261A" w14:paraId="4E414307" w14:textId="77777777" w:rsidTr="004F674A">
        <w:trPr>
          <w:trHeight w:val="480"/>
          <w:jc w:val="center"/>
        </w:trPr>
        <w:tc>
          <w:tcPr>
            <w:tcW w:w="1815" w:type="dxa"/>
            <w:vMerge/>
            <w:tcBorders>
              <w:top w:val="single" w:sz="8" w:space="0" w:color="000000"/>
              <w:left w:val="single" w:sz="8" w:space="0" w:color="000000"/>
              <w:bottom w:val="single" w:sz="8" w:space="0" w:color="000000"/>
              <w:right w:val="single" w:sz="8" w:space="0" w:color="000000"/>
            </w:tcBorders>
            <w:shd w:val="clear" w:color="auto" w:fill="FFFFFF"/>
          </w:tcPr>
          <w:p w14:paraId="0786274D" w14:textId="77777777" w:rsidR="00D91E0C" w:rsidRPr="008A261A" w:rsidRDefault="00D91E0C">
            <w:pPr>
              <w:snapToGrid w:val="0"/>
              <w:rPr>
                <w:rFonts w:ascii="宋体" w:eastAsia="宋体" w:hAnsi="宋体"/>
                <w:color w:val="000000"/>
                <w:sz w:val="18"/>
                <w:szCs w:val="18"/>
              </w:rPr>
            </w:pPr>
          </w:p>
        </w:tc>
        <w:tc>
          <w:tcPr>
            <w:tcW w:w="2820" w:type="dxa"/>
            <w:tcBorders>
              <w:top w:val="single" w:sz="8" w:space="0" w:color="000000"/>
              <w:left w:val="single" w:sz="8" w:space="0" w:color="000000"/>
              <w:bottom w:val="single" w:sz="8" w:space="0" w:color="000000"/>
              <w:right w:val="single" w:sz="8" w:space="0" w:color="000000"/>
            </w:tcBorders>
            <w:shd w:val="clear" w:color="auto" w:fill="D7D7D7"/>
          </w:tcPr>
          <w:p w14:paraId="409E647A"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课堂表现</w:t>
            </w:r>
          </w:p>
        </w:tc>
        <w:tc>
          <w:tcPr>
            <w:tcW w:w="2115" w:type="dxa"/>
            <w:tcBorders>
              <w:top w:val="single" w:sz="8" w:space="0" w:color="000000"/>
              <w:left w:val="single" w:sz="8" w:space="0" w:color="000000"/>
              <w:bottom w:val="single" w:sz="8" w:space="0" w:color="000000"/>
              <w:right w:val="single" w:sz="8" w:space="0" w:color="000000"/>
            </w:tcBorders>
            <w:shd w:val="clear" w:color="auto" w:fill="D7D7D7"/>
          </w:tcPr>
          <w:p w14:paraId="17817C4E"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平时作业</w:t>
            </w:r>
          </w:p>
        </w:tc>
        <w:tc>
          <w:tcPr>
            <w:tcW w:w="1020" w:type="dxa"/>
            <w:tcBorders>
              <w:top w:val="single" w:sz="8" w:space="0" w:color="000000"/>
              <w:left w:val="single" w:sz="8" w:space="0" w:color="000000"/>
              <w:bottom w:val="single" w:sz="8" w:space="0" w:color="000000"/>
              <w:right w:val="single" w:sz="8" w:space="0" w:color="000000"/>
            </w:tcBorders>
            <w:shd w:val="clear" w:color="auto" w:fill="D7D7D7"/>
          </w:tcPr>
          <w:p w14:paraId="5D8A89F6" w14:textId="77777777" w:rsidR="00D91E0C" w:rsidRPr="008A261A" w:rsidRDefault="00D91E0C">
            <w:pPr>
              <w:snapToGrid w:val="0"/>
              <w:jc w:val="center"/>
              <w:rPr>
                <w:rFonts w:ascii="宋体" w:eastAsia="宋体" w:hAnsi="宋体"/>
                <w:color w:val="000000"/>
                <w:sz w:val="18"/>
                <w:szCs w:val="18"/>
              </w:rPr>
            </w:pPr>
          </w:p>
        </w:tc>
        <w:tc>
          <w:tcPr>
            <w:tcW w:w="870" w:type="dxa"/>
            <w:tcBorders>
              <w:top w:val="single" w:sz="8" w:space="0" w:color="000000"/>
              <w:left w:val="single" w:sz="8" w:space="0" w:color="000000"/>
              <w:bottom w:val="single" w:sz="8" w:space="0" w:color="000000"/>
              <w:right w:val="single" w:sz="8" w:space="0" w:color="000000"/>
            </w:tcBorders>
            <w:vAlign w:val="center"/>
          </w:tcPr>
          <w:p w14:paraId="26DB831A" w14:textId="77777777" w:rsidR="00D91E0C" w:rsidRPr="008A261A" w:rsidRDefault="00D91E0C">
            <w:pPr>
              <w:snapToGrid w:val="0"/>
              <w:rPr>
                <w:rFonts w:ascii="宋体" w:eastAsia="宋体" w:hAnsi="宋体"/>
                <w:color w:val="000000"/>
                <w:sz w:val="18"/>
                <w:szCs w:val="18"/>
              </w:rPr>
            </w:pPr>
          </w:p>
        </w:tc>
      </w:tr>
      <w:tr w:rsidR="00D91E0C" w:rsidRPr="008A261A" w14:paraId="5667DDC1" w14:textId="77777777" w:rsidTr="004F674A">
        <w:trPr>
          <w:trHeight w:val="375"/>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38B5416E"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2820" w:type="dxa"/>
            <w:tcBorders>
              <w:top w:val="single" w:sz="8" w:space="0" w:color="000000"/>
              <w:left w:val="single" w:sz="8" w:space="0" w:color="000000"/>
              <w:bottom w:val="single" w:sz="8" w:space="0" w:color="000000"/>
              <w:right w:val="single" w:sz="8" w:space="0" w:color="000000"/>
            </w:tcBorders>
            <w:vAlign w:val="center"/>
          </w:tcPr>
          <w:p w14:paraId="1C9BE34B"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2115" w:type="dxa"/>
            <w:tcBorders>
              <w:top w:val="single" w:sz="8" w:space="0" w:color="000000"/>
              <w:left w:val="single" w:sz="8" w:space="0" w:color="000000"/>
              <w:bottom w:val="single" w:sz="8" w:space="0" w:color="000000"/>
              <w:right w:val="single" w:sz="8" w:space="0" w:color="000000"/>
            </w:tcBorders>
            <w:vAlign w:val="center"/>
          </w:tcPr>
          <w:p w14:paraId="236B6EEB"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020" w:type="dxa"/>
            <w:tcBorders>
              <w:top w:val="single" w:sz="8" w:space="0" w:color="000000"/>
              <w:left w:val="single" w:sz="8" w:space="0" w:color="000000"/>
              <w:bottom w:val="single" w:sz="8" w:space="0" w:color="000000"/>
              <w:right w:val="single" w:sz="8" w:space="0" w:color="000000"/>
            </w:tcBorders>
            <w:vAlign w:val="center"/>
          </w:tcPr>
          <w:p w14:paraId="6B8AE976"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870" w:type="dxa"/>
            <w:tcBorders>
              <w:top w:val="single" w:sz="8" w:space="0" w:color="000000"/>
              <w:left w:val="single" w:sz="8" w:space="0" w:color="000000"/>
              <w:bottom w:val="single" w:sz="8" w:space="0" w:color="000000"/>
              <w:right w:val="single" w:sz="8" w:space="0" w:color="000000"/>
            </w:tcBorders>
            <w:vAlign w:val="center"/>
          </w:tcPr>
          <w:p w14:paraId="4B2B47A2"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15</w:t>
            </w:r>
          </w:p>
        </w:tc>
      </w:tr>
      <w:tr w:rsidR="00D91E0C" w:rsidRPr="008A261A" w14:paraId="1D5A3FCE" w14:textId="77777777" w:rsidTr="004F674A">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69B30F06"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2820" w:type="dxa"/>
            <w:tcBorders>
              <w:top w:val="single" w:sz="8" w:space="0" w:color="000000"/>
              <w:left w:val="single" w:sz="8" w:space="0" w:color="000000"/>
              <w:bottom w:val="single" w:sz="8" w:space="0" w:color="000000"/>
              <w:right w:val="single" w:sz="8" w:space="0" w:color="000000"/>
            </w:tcBorders>
            <w:vAlign w:val="center"/>
          </w:tcPr>
          <w:p w14:paraId="15545830"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2115" w:type="dxa"/>
            <w:tcBorders>
              <w:top w:val="single" w:sz="8" w:space="0" w:color="000000"/>
              <w:left w:val="single" w:sz="8" w:space="0" w:color="000000"/>
              <w:bottom w:val="single" w:sz="8" w:space="0" w:color="000000"/>
              <w:right w:val="single" w:sz="8" w:space="0" w:color="000000"/>
            </w:tcBorders>
            <w:vAlign w:val="center"/>
          </w:tcPr>
          <w:p w14:paraId="5FC7D857"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020" w:type="dxa"/>
            <w:tcBorders>
              <w:top w:val="single" w:sz="8" w:space="0" w:color="000000"/>
              <w:left w:val="single" w:sz="8" w:space="0" w:color="000000"/>
              <w:bottom w:val="single" w:sz="8" w:space="0" w:color="000000"/>
              <w:right w:val="single" w:sz="8" w:space="0" w:color="000000"/>
            </w:tcBorders>
            <w:vAlign w:val="center"/>
          </w:tcPr>
          <w:p w14:paraId="10C37692"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8</w:t>
            </w:r>
          </w:p>
        </w:tc>
        <w:tc>
          <w:tcPr>
            <w:tcW w:w="870" w:type="dxa"/>
            <w:tcBorders>
              <w:top w:val="single" w:sz="8" w:space="0" w:color="000000"/>
              <w:left w:val="single" w:sz="8" w:space="0" w:color="000000"/>
              <w:bottom w:val="single" w:sz="8" w:space="0" w:color="000000"/>
              <w:right w:val="single" w:sz="8" w:space="0" w:color="000000"/>
            </w:tcBorders>
            <w:vAlign w:val="center"/>
          </w:tcPr>
          <w:p w14:paraId="35A88745"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13</w:t>
            </w:r>
          </w:p>
        </w:tc>
      </w:tr>
      <w:tr w:rsidR="00D91E0C" w:rsidRPr="008A261A" w14:paraId="5A0E6A15" w14:textId="77777777" w:rsidTr="004F674A">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2A4E7E3B"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2820" w:type="dxa"/>
            <w:tcBorders>
              <w:top w:val="single" w:sz="8" w:space="0" w:color="000000"/>
              <w:left w:val="single" w:sz="8" w:space="0" w:color="000000"/>
              <w:bottom w:val="single" w:sz="8" w:space="0" w:color="000000"/>
              <w:right w:val="single" w:sz="8" w:space="0" w:color="000000"/>
            </w:tcBorders>
            <w:vAlign w:val="center"/>
          </w:tcPr>
          <w:p w14:paraId="204D6059"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2115" w:type="dxa"/>
            <w:tcBorders>
              <w:top w:val="single" w:sz="8" w:space="0" w:color="000000"/>
              <w:left w:val="single" w:sz="8" w:space="0" w:color="000000"/>
              <w:bottom w:val="single" w:sz="8" w:space="0" w:color="000000"/>
              <w:right w:val="single" w:sz="8" w:space="0" w:color="000000"/>
            </w:tcBorders>
            <w:vAlign w:val="center"/>
          </w:tcPr>
          <w:p w14:paraId="5375F1AD"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020" w:type="dxa"/>
            <w:tcBorders>
              <w:top w:val="single" w:sz="8" w:space="0" w:color="000000"/>
              <w:left w:val="single" w:sz="8" w:space="0" w:color="000000"/>
              <w:bottom w:val="single" w:sz="8" w:space="0" w:color="000000"/>
              <w:right w:val="single" w:sz="8" w:space="0" w:color="000000"/>
            </w:tcBorders>
            <w:vAlign w:val="center"/>
          </w:tcPr>
          <w:p w14:paraId="6EC54E4A"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16</w:t>
            </w:r>
          </w:p>
        </w:tc>
        <w:tc>
          <w:tcPr>
            <w:tcW w:w="870" w:type="dxa"/>
            <w:tcBorders>
              <w:top w:val="single" w:sz="8" w:space="0" w:color="000000"/>
              <w:left w:val="single" w:sz="8" w:space="0" w:color="000000"/>
              <w:bottom w:val="single" w:sz="8" w:space="0" w:color="000000"/>
              <w:right w:val="single" w:sz="8" w:space="0" w:color="000000"/>
            </w:tcBorders>
            <w:vAlign w:val="center"/>
          </w:tcPr>
          <w:p w14:paraId="225961EC"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23</w:t>
            </w:r>
          </w:p>
        </w:tc>
      </w:tr>
      <w:tr w:rsidR="00D91E0C" w:rsidRPr="008A261A" w14:paraId="1E461542" w14:textId="77777777" w:rsidTr="004F674A">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76088F2D"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2820" w:type="dxa"/>
            <w:tcBorders>
              <w:top w:val="single" w:sz="8" w:space="0" w:color="000000"/>
              <w:left w:val="single" w:sz="8" w:space="0" w:color="000000"/>
              <w:bottom w:val="single" w:sz="8" w:space="0" w:color="000000"/>
              <w:right w:val="single" w:sz="8" w:space="0" w:color="000000"/>
            </w:tcBorders>
            <w:vAlign w:val="center"/>
          </w:tcPr>
          <w:p w14:paraId="4169B299"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2115" w:type="dxa"/>
            <w:tcBorders>
              <w:top w:val="single" w:sz="8" w:space="0" w:color="000000"/>
              <w:left w:val="single" w:sz="8" w:space="0" w:color="000000"/>
              <w:bottom w:val="single" w:sz="8" w:space="0" w:color="000000"/>
              <w:right w:val="single" w:sz="8" w:space="0" w:color="000000"/>
            </w:tcBorders>
            <w:vAlign w:val="center"/>
          </w:tcPr>
          <w:p w14:paraId="0EF57E2A"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020" w:type="dxa"/>
            <w:tcBorders>
              <w:top w:val="single" w:sz="8" w:space="0" w:color="000000"/>
              <w:left w:val="single" w:sz="8" w:space="0" w:color="000000"/>
              <w:bottom w:val="single" w:sz="8" w:space="0" w:color="000000"/>
              <w:right w:val="single" w:sz="8" w:space="0" w:color="000000"/>
            </w:tcBorders>
            <w:vAlign w:val="center"/>
          </w:tcPr>
          <w:p w14:paraId="7AF5B7EB"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16</w:t>
            </w:r>
          </w:p>
        </w:tc>
        <w:tc>
          <w:tcPr>
            <w:tcW w:w="870" w:type="dxa"/>
            <w:tcBorders>
              <w:top w:val="single" w:sz="8" w:space="0" w:color="000000"/>
              <w:left w:val="single" w:sz="8" w:space="0" w:color="000000"/>
              <w:bottom w:val="single" w:sz="8" w:space="0" w:color="000000"/>
              <w:right w:val="single" w:sz="8" w:space="0" w:color="000000"/>
            </w:tcBorders>
            <w:vAlign w:val="center"/>
          </w:tcPr>
          <w:p w14:paraId="3F9DA815"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22</w:t>
            </w:r>
          </w:p>
        </w:tc>
      </w:tr>
      <w:tr w:rsidR="00D91E0C" w:rsidRPr="008A261A" w14:paraId="5559128C" w14:textId="77777777" w:rsidTr="004F674A">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01AA4079"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w:t>
            </w:r>
          </w:p>
        </w:tc>
        <w:tc>
          <w:tcPr>
            <w:tcW w:w="2820" w:type="dxa"/>
            <w:tcBorders>
              <w:top w:val="single" w:sz="8" w:space="0" w:color="000000"/>
              <w:left w:val="single" w:sz="8" w:space="0" w:color="000000"/>
              <w:bottom w:val="single" w:sz="8" w:space="0" w:color="000000"/>
              <w:right w:val="single" w:sz="8" w:space="0" w:color="000000"/>
            </w:tcBorders>
            <w:vAlign w:val="center"/>
          </w:tcPr>
          <w:p w14:paraId="7B781DF9"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2115" w:type="dxa"/>
            <w:tcBorders>
              <w:top w:val="single" w:sz="8" w:space="0" w:color="000000"/>
              <w:left w:val="single" w:sz="8" w:space="0" w:color="000000"/>
              <w:bottom w:val="single" w:sz="8" w:space="0" w:color="000000"/>
              <w:right w:val="single" w:sz="8" w:space="0" w:color="000000"/>
            </w:tcBorders>
            <w:vAlign w:val="center"/>
          </w:tcPr>
          <w:p w14:paraId="4A22C641"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020" w:type="dxa"/>
            <w:tcBorders>
              <w:top w:val="single" w:sz="8" w:space="0" w:color="000000"/>
              <w:left w:val="single" w:sz="8" w:space="0" w:color="000000"/>
              <w:bottom w:val="single" w:sz="8" w:space="0" w:color="000000"/>
              <w:right w:val="single" w:sz="8" w:space="0" w:color="000000"/>
            </w:tcBorders>
            <w:vAlign w:val="center"/>
          </w:tcPr>
          <w:p w14:paraId="331C871A"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20</w:t>
            </w:r>
          </w:p>
        </w:tc>
        <w:tc>
          <w:tcPr>
            <w:tcW w:w="870" w:type="dxa"/>
            <w:tcBorders>
              <w:top w:val="single" w:sz="8" w:space="0" w:color="000000"/>
              <w:left w:val="single" w:sz="8" w:space="0" w:color="000000"/>
              <w:bottom w:val="single" w:sz="8" w:space="0" w:color="000000"/>
              <w:right w:val="single" w:sz="8" w:space="0" w:color="000000"/>
            </w:tcBorders>
            <w:vAlign w:val="center"/>
          </w:tcPr>
          <w:p w14:paraId="6877C1F7"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27</w:t>
            </w:r>
          </w:p>
        </w:tc>
      </w:tr>
      <w:tr w:rsidR="00D91E0C" w:rsidRPr="008A261A" w14:paraId="2CE468EF" w14:textId="77777777" w:rsidTr="004F674A">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55295B53"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合计(成绩构成）</w:t>
            </w:r>
          </w:p>
        </w:tc>
        <w:tc>
          <w:tcPr>
            <w:tcW w:w="2820" w:type="dxa"/>
            <w:tcBorders>
              <w:top w:val="single" w:sz="8" w:space="0" w:color="000000"/>
              <w:left w:val="single" w:sz="8" w:space="0" w:color="000000"/>
              <w:bottom w:val="single" w:sz="8" w:space="0" w:color="000000"/>
              <w:right w:val="single" w:sz="8" w:space="0" w:color="000000"/>
            </w:tcBorders>
            <w:vAlign w:val="center"/>
          </w:tcPr>
          <w:p w14:paraId="2EA17085" w14:textId="77777777" w:rsidR="00D91E0C" w:rsidRPr="008A261A" w:rsidRDefault="00D91E0C">
            <w:pPr>
              <w:snapToGrid w:val="0"/>
              <w:ind w:firstLineChars="650" w:firstLine="1170"/>
              <w:rPr>
                <w:rFonts w:ascii="宋体" w:eastAsia="宋体" w:hAnsi="宋体"/>
                <w:color w:val="000000"/>
                <w:sz w:val="18"/>
                <w:szCs w:val="18"/>
              </w:rPr>
            </w:pPr>
            <w:r w:rsidRPr="008A261A">
              <w:rPr>
                <w:rFonts w:ascii="宋体" w:eastAsia="宋体" w:hAnsi="宋体"/>
                <w:color w:val="000000"/>
                <w:sz w:val="18"/>
                <w:szCs w:val="18"/>
              </w:rPr>
              <w:t>10</w:t>
            </w:r>
          </w:p>
        </w:tc>
        <w:tc>
          <w:tcPr>
            <w:tcW w:w="2115" w:type="dxa"/>
            <w:tcBorders>
              <w:top w:val="single" w:sz="8" w:space="0" w:color="000000"/>
              <w:left w:val="single" w:sz="8" w:space="0" w:color="000000"/>
              <w:bottom w:val="single" w:sz="8" w:space="0" w:color="000000"/>
              <w:right w:val="single" w:sz="8" w:space="0" w:color="000000"/>
            </w:tcBorders>
            <w:vAlign w:val="center"/>
          </w:tcPr>
          <w:p w14:paraId="02667157"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20</w:t>
            </w:r>
          </w:p>
        </w:tc>
        <w:tc>
          <w:tcPr>
            <w:tcW w:w="1020" w:type="dxa"/>
            <w:tcBorders>
              <w:top w:val="single" w:sz="8" w:space="0" w:color="000000"/>
              <w:left w:val="single" w:sz="8" w:space="0" w:color="000000"/>
              <w:bottom w:val="single" w:sz="8" w:space="0" w:color="000000"/>
              <w:right w:val="single" w:sz="8" w:space="0" w:color="000000"/>
            </w:tcBorders>
            <w:vAlign w:val="center"/>
          </w:tcPr>
          <w:p w14:paraId="2F16D3F9"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70</w:t>
            </w:r>
          </w:p>
        </w:tc>
        <w:tc>
          <w:tcPr>
            <w:tcW w:w="870" w:type="dxa"/>
            <w:tcBorders>
              <w:top w:val="single" w:sz="8" w:space="0" w:color="000000"/>
              <w:left w:val="single" w:sz="8" w:space="0" w:color="000000"/>
              <w:bottom w:val="single" w:sz="8" w:space="0" w:color="000000"/>
              <w:right w:val="single" w:sz="8" w:space="0" w:color="000000"/>
            </w:tcBorders>
            <w:vAlign w:val="center"/>
          </w:tcPr>
          <w:p w14:paraId="19CEC83C"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100</w:t>
            </w:r>
          </w:p>
        </w:tc>
      </w:tr>
    </w:tbl>
    <w:p w14:paraId="519A6912" w14:textId="77777777" w:rsidR="00D91E0C" w:rsidRPr="008A261A" w:rsidRDefault="00D91E0C">
      <w:pPr>
        <w:snapToGrid w:val="0"/>
        <w:spacing w:before="187" w:line="400" w:lineRule="exact"/>
        <w:rPr>
          <w:rFonts w:ascii="宋体" w:eastAsia="宋体" w:hAnsi="宋体"/>
          <w:b/>
          <w:bCs/>
          <w:color w:val="000000"/>
          <w:kern w:val="0"/>
          <w:sz w:val="18"/>
          <w:szCs w:val="18"/>
        </w:rPr>
      </w:pPr>
      <w:r w:rsidRPr="008A261A">
        <w:rPr>
          <w:rFonts w:ascii="宋体" w:eastAsia="宋体" w:hAnsi="宋体"/>
          <w:b/>
          <w:bCs/>
          <w:color w:val="000000"/>
          <w:kern w:val="0"/>
          <w:sz w:val="18"/>
          <w:szCs w:val="18"/>
        </w:rPr>
        <w:t>2、考核与评价标准细则</w:t>
      </w:r>
    </w:p>
    <w:p w14:paraId="2BBDC5FC" w14:textId="77777777" w:rsidR="00D91E0C" w:rsidRPr="008A261A" w:rsidRDefault="00D91E0C">
      <w:pPr>
        <w:snapToGrid w:val="0"/>
        <w:spacing w:line="400" w:lineRule="exact"/>
        <w:rPr>
          <w:rFonts w:ascii="宋体" w:eastAsia="宋体" w:hAnsi="宋体"/>
          <w:b/>
          <w:bCs/>
          <w:color w:val="000000"/>
          <w:kern w:val="0"/>
          <w:sz w:val="18"/>
          <w:szCs w:val="18"/>
        </w:rPr>
      </w:pPr>
      <w:r w:rsidRPr="008A261A">
        <w:rPr>
          <w:rFonts w:ascii="宋体" w:eastAsia="宋体" w:hAnsi="宋体"/>
          <w:color w:val="000000"/>
          <w:kern w:val="0"/>
          <w:sz w:val="18"/>
          <w:szCs w:val="18"/>
        </w:rPr>
        <w:t>1）</w:t>
      </w:r>
      <w:r w:rsidRPr="008A261A">
        <w:rPr>
          <w:rFonts w:ascii="宋体" w:eastAsia="宋体" w:hAnsi="宋体"/>
          <w:b/>
          <w:bCs/>
          <w:color w:val="000000"/>
          <w:kern w:val="0"/>
          <w:sz w:val="18"/>
          <w:szCs w:val="18"/>
        </w:rPr>
        <w:t>平时成绩</w:t>
      </w:r>
    </w:p>
    <w:p w14:paraId="2A612459" w14:textId="77777777" w:rsidR="00D91E0C" w:rsidRPr="008A261A" w:rsidRDefault="00D91E0C">
      <w:pPr>
        <w:snapToGrid w:val="0"/>
        <w:spacing w:after="187" w:line="400" w:lineRule="exact"/>
        <w:rPr>
          <w:rFonts w:ascii="宋体" w:eastAsia="宋体" w:hAnsi="宋体"/>
          <w:b/>
          <w:bCs/>
          <w:color w:val="000000"/>
          <w:kern w:val="0"/>
          <w:sz w:val="18"/>
          <w:szCs w:val="18"/>
        </w:rPr>
      </w:pPr>
      <w:r w:rsidRPr="008A261A">
        <w:rPr>
          <w:rFonts w:ascii="宋体" w:eastAsia="宋体" w:hAnsi="宋体"/>
          <w:color w:val="000000"/>
          <w:kern w:val="0"/>
          <w:sz w:val="18"/>
          <w:szCs w:val="18"/>
        </w:rPr>
        <w:t>（1）</w:t>
      </w:r>
      <w:r w:rsidRPr="008A261A">
        <w:rPr>
          <w:rFonts w:ascii="宋体" w:eastAsia="宋体" w:hAnsi="宋体"/>
          <w:b/>
          <w:bCs/>
          <w:color w:val="000000"/>
          <w:kern w:val="0"/>
          <w:sz w:val="18"/>
          <w:szCs w:val="18"/>
        </w:rPr>
        <w:t>课堂表现评价标准：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387"/>
        <w:gridCol w:w="1929"/>
        <w:gridCol w:w="1778"/>
        <w:gridCol w:w="1733"/>
        <w:gridCol w:w="1854"/>
      </w:tblGrid>
      <w:tr w:rsidR="00D91E0C" w:rsidRPr="008A261A" w14:paraId="3BF78070" w14:textId="77777777" w:rsidTr="004F674A">
        <w:trPr>
          <w:trHeight w:val="480"/>
          <w:jc w:val="center"/>
        </w:trPr>
        <w:tc>
          <w:tcPr>
            <w:tcW w:w="138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6BBC2EF7"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课程目标</w:t>
            </w:r>
          </w:p>
        </w:tc>
        <w:tc>
          <w:tcPr>
            <w:tcW w:w="726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2D62A242"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D91E0C" w:rsidRPr="008A261A" w14:paraId="3ECF78CB" w14:textId="77777777" w:rsidTr="004F674A">
        <w:trPr>
          <w:trHeight w:val="810"/>
          <w:jc w:val="center"/>
        </w:trPr>
        <w:tc>
          <w:tcPr>
            <w:tcW w:w="13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10726F3" w14:textId="77777777" w:rsidR="00D91E0C" w:rsidRPr="008A261A" w:rsidRDefault="00D91E0C">
            <w:pPr>
              <w:snapToGrid w:val="0"/>
              <w:spacing w:line="360" w:lineRule="auto"/>
              <w:jc w:val="center"/>
              <w:rPr>
                <w:rFonts w:ascii="宋体" w:eastAsia="宋体" w:hAnsi="宋体"/>
                <w:color w:val="000000"/>
                <w:sz w:val="18"/>
                <w:szCs w:val="18"/>
              </w:rPr>
            </w:pPr>
          </w:p>
        </w:tc>
        <w:tc>
          <w:tcPr>
            <w:tcW w:w="192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A6DFF16"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58DFBB6B"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（90-100）</w:t>
            </w:r>
          </w:p>
        </w:tc>
        <w:tc>
          <w:tcPr>
            <w:tcW w:w="177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1A25DC34"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397D72AF"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（70-89）</w:t>
            </w:r>
          </w:p>
        </w:tc>
        <w:tc>
          <w:tcPr>
            <w:tcW w:w="172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1CA57B78"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137E608C"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（60-69）</w:t>
            </w:r>
          </w:p>
        </w:tc>
        <w:tc>
          <w:tcPr>
            <w:tcW w:w="184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24A85F1"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30015966"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（0-59）</w:t>
            </w:r>
          </w:p>
        </w:tc>
      </w:tr>
      <w:tr w:rsidR="00D91E0C" w:rsidRPr="008A261A" w14:paraId="6A71CF76" w14:textId="77777777" w:rsidTr="004F674A">
        <w:trPr>
          <w:trHeight w:val="48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3859DC50"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920" w:type="dxa"/>
            <w:tcBorders>
              <w:top w:val="single" w:sz="8" w:space="0" w:color="000000"/>
              <w:left w:val="single" w:sz="8" w:space="0" w:color="000000"/>
              <w:bottom w:val="single" w:sz="8" w:space="0" w:color="000000"/>
              <w:right w:val="single" w:sz="8" w:space="0" w:color="000000"/>
            </w:tcBorders>
          </w:tcPr>
          <w:p w14:paraId="6A65B75C"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学习积极主动，能按照要求完成预习。理论课准备充分，认真听讲，回答问题积极，能正确回答老师问题。能很好收集实际工程问题中的数据。</w:t>
            </w:r>
          </w:p>
        </w:tc>
        <w:tc>
          <w:tcPr>
            <w:tcW w:w="1770" w:type="dxa"/>
            <w:tcBorders>
              <w:top w:val="single" w:sz="8" w:space="0" w:color="000000"/>
              <w:left w:val="single" w:sz="8" w:space="0" w:color="000000"/>
              <w:bottom w:val="single" w:sz="8" w:space="0" w:color="000000"/>
              <w:right w:val="single" w:sz="8" w:space="0" w:color="000000"/>
            </w:tcBorders>
          </w:tcPr>
          <w:p w14:paraId="5B383D81"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学习态度端正，可以按要求完成预习。能认真听讲，回答问题较为积极，可正确回答老师问题。能较好收集实际工程问题中的数据。</w:t>
            </w:r>
          </w:p>
        </w:tc>
        <w:tc>
          <w:tcPr>
            <w:tcW w:w="1725" w:type="dxa"/>
            <w:tcBorders>
              <w:top w:val="single" w:sz="8" w:space="0" w:color="000000"/>
              <w:left w:val="single" w:sz="8" w:space="0" w:color="000000"/>
              <w:bottom w:val="single" w:sz="8" w:space="0" w:color="000000"/>
              <w:right w:val="single" w:sz="8" w:space="0" w:color="000000"/>
            </w:tcBorders>
          </w:tcPr>
          <w:p w14:paraId="179C6C16"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完成预习不够充分，很少主动回答问题，正确回答问题存在一定的难度。能收集实际工程问题中的数据。</w:t>
            </w:r>
          </w:p>
        </w:tc>
        <w:tc>
          <w:tcPr>
            <w:tcW w:w="1845" w:type="dxa"/>
            <w:tcBorders>
              <w:top w:val="single" w:sz="8" w:space="0" w:color="000000"/>
              <w:left w:val="single" w:sz="8" w:space="0" w:color="000000"/>
              <w:bottom w:val="single" w:sz="8" w:space="0" w:color="000000"/>
              <w:right w:val="single" w:sz="8" w:space="0" w:color="000000"/>
            </w:tcBorders>
          </w:tcPr>
          <w:p w14:paraId="66EB42E2"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理论课不能做到预习和理论准备。回答问题不积极。不能收集实际工程问题中的数据。</w:t>
            </w:r>
          </w:p>
        </w:tc>
      </w:tr>
      <w:tr w:rsidR="00D91E0C" w:rsidRPr="008A261A" w14:paraId="5DA5F5A3" w14:textId="77777777" w:rsidTr="004F674A">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2B30C945"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920" w:type="dxa"/>
            <w:tcBorders>
              <w:top w:val="single" w:sz="8" w:space="0" w:color="000000"/>
              <w:left w:val="single" w:sz="8" w:space="0" w:color="000000"/>
              <w:bottom w:val="single" w:sz="8" w:space="0" w:color="000000"/>
              <w:right w:val="single" w:sz="8" w:space="0" w:color="000000"/>
            </w:tcBorders>
          </w:tcPr>
          <w:p w14:paraId="09A62905"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能运用正</w:t>
            </w:r>
            <w:proofErr w:type="gramStart"/>
            <w:r w:rsidRPr="008A261A">
              <w:rPr>
                <w:rFonts w:ascii="宋体" w:eastAsia="宋体" w:hAnsi="宋体"/>
                <w:color w:val="000000"/>
                <w:sz w:val="18"/>
                <w:szCs w:val="18"/>
              </w:rPr>
              <w:t>态总体</w:t>
            </w:r>
            <w:proofErr w:type="gramEnd"/>
            <w:r w:rsidRPr="008A261A">
              <w:rPr>
                <w:rFonts w:ascii="宋体" w:eastAsia="宋体" w:hAnsi="宋体"/>
                <w:color w:val="000000"/>
                <w:sz w:val="18"/>
                <w:szCs w:val="18"/>
              </w:rPr>
              <w:t>的某些常用抽样的分布解决实际统计相关问题。</w:t>
            </w:r>
          </w:p>
        </w:tc>
        <w:tc>
          <w:tcPr>
            <w:tcW w:w="1770" w:type="dxa"/>
            <w:tcBorders>
              <w:top w:val="single" w:sz="8" w:space="0" w:color="000000"/>
              <w:left w:val="single" w:sz="8" w:space="0" w:color="000000"/>
              <w:bottom w:val="single" w:sz="8" w:space="0" w:color="000000"/>
              <w:right w:val="single" w:sz="8" w:space="0" w:color="000000"/>
            </w:tcBorders>
          </w:tcPr>
          <w:p w14:paraId="46806D32"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基本能运用正</w:t>
            </w:r>
            <w:proofErr w:type="gramStart"/>
            <w:r w:rsidRPr="008A261A">
              <w:rPr>
                <w:rFonts w:ascii="宋体" w:eastAsia="宋体" w:hAnsi="宋体"/>
                <w:color w:val="000000"/>
                <w:sz w:val="18"/>
                <w:szCs w:val="18"/>
              </w:rPr>
              <w:t>态总体</w:t>
            </w:r>
            <w:proofErr w:type="gramEnd"/>
            <w:r w:rsidRPr="008A261A">
              <w:rPr>
                <w:rFonts w:ascii="宋体" w:eastAsia="宋体" w:hAnsi="宋体"/>
                <w:color w:val="000000"/>
                <w:sz w:val="18"/>
                <w:szCs w:val="18"/>
              </w:rPr>
              <w:t>的某些常用抽样的分布解决实际统计相关问题。</w:t>
            </w:r>
          </w:p>
        </w:tc>
        <w:tc>
          <w:tcPr>
            <w:tcW w:w="1725" w:type="dxa"/>
            <w:tcBorders>
              <w:top w:val="single" w:sz="8" w:space="0" w:color="000000"/>
              <w:left w:val="single" w:sz="8" w:space="0" w:color="000000"/>
              <w:bottom w:val="single" w:sz="8" w:space="0" w:color="000000"/>
              <w:right w:val="single" w:sz="8" w:space="0" w:color="000000"/>
            </w:tcBorders>
          </w:tcPr>
          <w:p w14:paraId="47EA02D6"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对于运用正</w:t>
            </w:r>
            <w:proofErr w:type="gramStart"/>
            <w:r w:rsidRPr="008A261A">
              <w:rPr>
                <w:rFonts w:ascii="宋体" w:eastAsia="宋体" w:hAnsi="宋体"/>
                <w:color w:val="000000"/>
                <w:sz w:val="18"/>
                <w:szCs w:val="18"/>
              </w:rPr>
              <w:t>态总体</w:t>
            </w:r>
            <w:proofErr w:type="gramEnd"/>
            <w:r w:rsidRPr="008A261A">
              <w:rPr>
                <w:rFonts w:ascii="宋体" w:eastAsia="宋体" w:hAnsi="宋体"/>
                <w:color w:val="000000"/>
                <w:sz w:val="18"/>
                <w:szCs w:val="18"/>
              </w:rPr>
              <w:t>的某些常用抽样的分布解决实际统计相关问题有一定困难。</w:t>
            </w:r>
          </w:p>
        </w:tc>
        <w:tc>
          <w:tcPr>
            <w:tcW w:w="1845" w:type="dxa"/>
            <w:tcBorders>
              <w:top w:val="single" w:sz="8" w:space="0" w:color="000000"/>
              <w:left w:val="single" w:sz="8" w:space="0" w:color="000000"/>
              <w:bottom w:val="single" w:sz="8" w:space="0" w:color="000000"/>
              <w:right w:val="single" w:sz="8" w:space="0" w:color="000000"/>
            </w:tcBorders>
          </w:tcPr>
          <w:p w14:paraId="777BA641"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对于运用正</w:t>
            </w:r>
            <w:proofErr w:type="gramStart"/>
            <w:r w:rsidRPr="008A261A">
              <w:rPr>
                <w:rFonts w:ascii="宋体" w:eastAsia="宋体" w:hAnsi="宋体"/>
                <w:color w:val="000000"/>
                <w:sz w:val="18"/>
                <w:szCs w:val="18"/>
              </w:rPr>
              <w:t>态总体</w:t>
            </w:r>
            <w:proofErr w:type="gramEnd"/>
            <w:r w:rsidRPr="008A261A">
              <w:rPr>
                <w:rFonts w:ascii="宋体" w:eastAsia="宋体" w:hAnsi="宋体"/>
                <w:color w:val="000000"/>
                <w:sz w:val="18"/>
                <w:szCs w:val="18"/>
              </w:rPr>
              <w:t>的某些常用抽样的分布解决实际统计相关问题掌握不足。</w:t>
            </w:r>
          </w:p>
        </w:tc>
      </w:tr>
      <w:tr w:rsidR="00D91E0C" w:rsidRPr="008A261A" w14:paraId="62A114D7" w14:textId="77777777" w:rsidTr="004F674A">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42CD48F4"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920" w:type="dxa"/>
            <w:tcBorders>
              <w:top w:val="single" w:sz="8" w:space="0" w:color="000000"/>
              <w:left w:val="single" w:sz="8" w:space="0" w:color="000000"/>
              <w:bottom w:val="single" w:sz="8" w:space="0" w:color="000000"/>
              <w:right w:val="single" w:sz="8" w:space="0" w:color="000000"/>
            </w:tcBorders>
          </w:tcPr>
          <w:p w14:paraId="58749134"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能熟练利用最大似然估计法建立实际工程问题的解决方案。</w:t>
            </w:r>
          </w:p>
        </w:tc>
        <w:tc>
          <w:tcPr>
            <w:tcW w:w="1770" w:type="dxa"/>
            <w:tcBorders>
              <w:top w:val="single" w:sz="8" w:space="0" w:color="000000"/>
              <w:left w:val="single" w:sz="8" w:space="0" w:color="000000"/>
              <w:bottom w:val="single" w:sz="8" w:space="0" w:color="000000"/>
              <w:right w:val="single" w:sz="8" w:space="0" w:color="000000"/>
            </w:tcBorders>
          </w:tcPr>
          <w:p w14:paraId="0AF36C8F"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能利用最大似然估计法建立实际工程问题的解决方案。</w:t>
            </w:r>
          </w:p>
        </w:tc>
        <w:tc>
          <w:tcPr>
            <w:tcW w:w="1725" w:type="dxa"/>
            <w:tcBorders>
              <w:top w:val="single" w:sz="8" w:space="0" w:color="000000"/>
              <w:left w:val="single" w:sz="8" w:space="0" w:color="000000"/>
              <w:bottom w:val="single" w:sz="8" w:space="0" w:color="000000"/>
              <w:right w:val="single" w:sz="8" w:space="0" w:color="000000"/>
            </w:tcBorders>
          </w:tcPr>
          <w:p w14:paraId="3798564F"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利用最大似然估计法建立实际工程问题的解决方案有一定困难。</w:t>
            </w:r>
          </w:p>
        </w:tc>
        <w:tc>
          <w:tcPr>
            <w:tcW w:w="1845" w:type="dxa"/>
            <w:tcBorders>
              <w:top w:val="single" w:sz="8" w:space="0" w:color="000000"/>
              <w:left w:val="single" w:sz="8" w:space="0" w:color="000000"/>
              <w:bottom w:val="single" w:sz="8" w:space="0" w:color="000000"/>
              <w:right w:val="single" w:sz="8" w:space="0" w:color="000000"/>
            </w:tcBorders>
          </w:tcPr>
          <w:p w14:paraId="6A33DC8E"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利用最大似然估计法建立实际工程问题的解决方案掌握不足。</w:t>
            </w:r>
          </w:p>
        </w:tc>
      </w:tr>
      <w:tr w:rsidR="00D91E0C" w:rsidRPr="008A261A" w14:paraId="0563A113" w14:textId="77777777" w:rsidTr="004F674A">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58A97377"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920" w:type="dxa"/>
            <w:tcBorders>
              <w:top w:val="single" w:sz="8" w:space="0" w:color="000000"/>
              <w:left w:val="single" w:sz="8" w:space="0" w:color="000000"/>
              <w:bottom w:val="single" w:sz="8" w:space="0" w:color="000000"/>
              <w:right w:val="single" w:sz="8" w:space="0" w:color="000000"/>
            </w:tcBorders>
          </w:tcPr>
          <w:p w14:paraId="77BF83A1"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能够熟练利用假设检验思想归纳正确处理实验数据。</w:t>
            </w:r>
          </w:p>
        </w:tc>
        <w:tc>
          <w:tcPr>
            <w:tcW w:w="1770" w:type="dxa"/>
            <w:tcBorders>
              <w:top w:val="single" w:sz="8" w:space="0" w:color="000000"/>
              <w:left w:val="single" w:sz="8" w:space="0" w:color="000000"/>
              <w:bottom w:val="single" w:sz="8" w:space="0" w:color="000000"/>
              <w:right w:val="single" w:sz="8" w:space="0" w:color="000000"/>
            </w:tcBorders>
          </w:tcPr>
          <w:p w14:paraId="0929AACE"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基本能够利用假设检验思想归纳正确处理实验数据。</w:t>
            </w:r>
          </w:p>
        </w:tc>
        <w:tc>
          <w:tcPr>
            <w:tcW w:w="1725" w:type="dxa"/>
            <w:tcBorders>
              <w:top w:val="single" w:sz="8" w:space="0" w:color="000000"/>
              <w:left w:val="single" w:sz="8" w:space="0" w:color="000000"/>
              <w:bottom w:val="single" w:sz="8" w:space="0" w:color="000000"/>
              <w:right w:val="single" w:sz="8" w:space="0" w:color="000000"/>
            </w:tcBorders>
          </w:tcPr>
          <w:p w14:paraId="1E8A694B"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利用假设检验思想归纳正确处理实验数据有一定困难。</w:t>
            </w:r>
          </w:p>
        </w:tc>
        <w:tc>
          <w:tcPr>
            <w:tcW w:w="1845" w:type="dxa"/>
            <w:tcBorders>
              <w:top w:val="single" w:sz="8" w:space="0" w:color="000000"/>
              <w:left w:val="single" w:sz="8" w:space="0" w:color="000000"/>
              <w:bottom w:val="single" w:sz="8" w:space="0" w:color="000000"/>
              <w:right w:val="single" w:sz="8" w:space="0" w:color="000000"/>
            </w:tcBorders>
          </w:tcPr>
          <w:p w14:paraId="3EF62E86"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利用假设检验思想归纳正确处理实验数据掌握不足。</w:t>
            </w:r>
          </w:p>
        </w:tc>
      </w:tr>
      <w:tr w:rsidR="00D91E0C" w:rsidRPr="008A261A" w14:paraId="7F98A220" w14:textId="77777777" w:rsidTr="004F674A">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5A2719F0"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920" w:type="dxa"/>
            <w:tcBorders>
              <w:top w:val="single" w:sz="8" w:space="0" w:color="000000"/>
              <w:left w:val="single" w:sz="8" w:space="0" w:color="000000"/>
              <w:bottom w:val="single" w:sz="8" w:space="0" w:color="000000"/>
              <w:right w:val="single" w:sz="8" w:space="0" w:color="000000"/>
            </w:tcBorders>
          </w:tcPr>
          <w:p w14:paraId="291AE355" w14:textId="77777777" w:rsidR="00D91E0C" w:rsidRPr="008A261A" w:rsidRDefault="00D91E0C">
            <w:pPr>
              <w:snapToGrid w:val="0"/>
              <w:spacing w:line="400" w:lineRule="atLeast"/>
              <w:rPr>
                <w:rFonts w:ascii="宋体" w:eastAsia="宋体" w:hAnsi="宋体"/>
                <w:color w:val="000000"/>
                <w:sz w:val="18"/>
                <w:szCs w:val="18"/>
              </w:rPr>
            </w:pPr>
            <w:r w:rsidRPr="008A261A">
              <w:rPr>
                <w:rFonts w:ascii="宋体" w:eastAsia="宋体" w:hAnsi="宋体"/>
                <w:color w:val="000000"/>
                <w:sz w:val="18"/>
                <w:szCs w:val="18"/>
              </w:rPr>
              <w:t>能够熟练运用相关与回归分析原理，建立线性回归方程数学模型、估计标准误差的计算。</w:t>
            </w:r>
          </w:p>
        </w:tc>
        <w:tc>
          <w:tcPr>
            <w:tcW w:w="1770" w:type="dxa"/>
            <w:tcBorders>
              <w:top w:val="single" w:sz="8" w:space="0" w:color="000000"/>
              <w:left w:val="single" w:sz="8" w:space="0" w:color="000000"/>
              <w:bottom w:val="single" w:sz="8" w:space="0" w:color="000000"/>
              <w:right w:val="single" w:sz="8" w:space="0" w:color="000000"/>
            </w:tcBorders>
          </w:tcPr>
          <w:p w14:paraId="078FF0E0"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基本能运用相关与回归分析原理，建立线性回归方程数学模型、估计标准误差的计算。</w:t>
            </w:r>
          </w:p>
        </w:tc>
        <w:tc>
          <w:tcPr>
            <w:tcW w:w="1725" w:type="dxa"/>
            <w:tcBorders>
              <w:top w:val="single" w:sz="8" w:space="0" w:color="000000"/>
              <w:left w:val="single" w:sz="8" w:space="0" w:color="000000"/>
              <w:bottom w:val="single" w:sz="8" w:space="0" w:color="000000"/>
              <w:right w:val="single" w:sz="8" w:space="0" w:color="000000"/>
            </w:tcBorders>
          </w:tcPr>
          <w:p w14:paraId="38186F4F"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运用相关与回归分析原理，建立线性回归方程数学模型有一定困难。</w:t>
            </w:r>
          </w:p>
        </w:tc>
        <w:tc>
          <w:tcPr>
            <w:tcW w:w="1845" w:type="dxa"/>
            <w:tcBorders>
              <w:top w:val="single" w:sz="8" w:space="0" w:color="000000"/>
              <w:left w:val="single" w:sz="8" w:space="0" w:color="000000"/>
              <w:bottom w:val="single" w:sz="8" w:space="0" w:color="000000"/>
              <w:right w:val="single" w:sz="8" w:space="0" w:color="000000"/>
            </w:tcBorders>
          </w:tcPr>
          <w:p w14:paraId="1C72EA71"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对于运用相关与回归分析原理，建立线性回归方程数学模型掌握不足。</w:t>
            </w:r>
          </w:p>
        </w:tc>
      </w:tr>
    </w:tbl>
    <w:p w14:paraId="1D90A4DB" w14:textId="77777777" w:rsidR="00D91E0C" w:rsidRPr="008A261A" w:rsidRDefault="00D91E0C">
      <w:pPr>
        <w:snapToGrid w:val="0"/>
        <w:spacing w:line="360" w:lineRule="auto"/>
        <w:ind w:firstLine="412"/>
        <w:rPr>
          <w:rFonts w:ascii="宋体" w:eastAsia="宋体" w:hAnsi="宋体"/>
          <w:color w:val="000000"/>
          <w:kern w:val="0"/>
          <w:sz w:val="18"/>
          <w:szCs w:val="18"/>
        </w:rPr>
      </w:pPr>
      <w:r w:rsidRPr="008A261A">
        <w:rPr>
          <w:rFonts w:ascii="宋体" w:eastAsia="宋体" w:hAnsi="宋体"/>
          <w:color w:val="000000"/>
          <w:kern w:val="0"/>
          <w:sz w:val="18"/>
          <w:szCs w:val="18"/>
        </w:rPr>
        <w:t>注：该表格中比例和为100%。</w:t>
      </w:r>
    </w:p>
    <w:p w14:paraId="51112985" w14:textId="77777777" w:rsidR="00D91E0C" w:rsidRPr="008A261A" w:rsidRDefault="00D91E0C">
      <w:pPr>
        <w:snapToGrid w:val="0"/>
        <w:spacing w:line="360" w:lineRule="auto"/>
        <w:rPr>
          <w:rFonts w:ascii="宋体" w:eastAsia="宋体" w:hAnsi="宋体"/>
          <w:b/>
          <w:bCs/>
          <w:color w:val="000000"/>
          <w:kern w:val="0"/>
          <w:sz w:val="18"/>
          <w:szCs w:val="18"/>
        </w:rPr>
      </w:pPr>
      <w:r w:rsidRPr="008A261A">
        <w:rPr>
          <w:rFonts w:ascii="宋体" w:eastAsia="宋体" w:hAnsi="宋体"/>
          <w:color w:val="000000"/>
          <w:kern w:val="0"/>
          <w:sz w:val="18"/>
          <w:szCs w:val="18"/>
        </w:rPr>
        <w:t>（2）</w:t>
      </w:r>
      <w:r w:rsidRPr="008A261A">
        <w:rPr>
          <w:rFonts w:ascii="宋体" w:eastAsia="宋体" w:hAnsi="宋体"/>
          <w:b/>
          <w:bCs/>
          <w:color w:val="000000"/>
          <w:kern w:val="0"/>
          <w:sz w:val="18"/>
          <w:szCs w:val="18"/>
        </w:rPr>
        <w:t>平时作业评价标准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535"/>
        <w:gridCol w:w="1745"/>
        <w:gridCol w:w="1745"/>
        <w:gridCol w:w="1745"/>
        <w:gridCol w:w="1911"/>
      </w:tblGrid>
      <w:tr w:rsidR="00D91E0C" w:rsidRPr="008A261A" w14:paraId="2B11AD63" w14:textId="77777777" w:rsidTr="004F674A">
        <w:trPr>
          <w:trHeight w:val="480"/>
          <w:jc w:val="center"/>
        </w:trPr>
        <w:tc>
          <w:tcPr>
            <w:tcW w:w="153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1A72A37E"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125"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3AF6D9E3"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D91E0C" w:rsidRPr="008A261A" w14:paraId="370B6B68" w14:textId="77777777" w:rsidTr="004F674A">
        <w:trPr>
          <w:trHeight w:val="825"/>
          <w:jc w:val="center"/>
        </w:trPr>
        <w:tc>
          <w:tcPr>
            <w:tcW w:w="153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0357339" w14:textId="77777777" w:rsidR="00D91E0C" w:rsidRPr="008A261A" w:rsidRDefault="00D91E0C">
            <w:pPr>
              <w:snapToGrid w:val="0"/>
              <w:rPr>
                <w:rFonts w:ascii="宋体" w:eastAsia="宋体" w:hAnsi="宋体"/>
                <w:color w:val="000000"/>
                <w:sz w:val="18"/>
                <w:szCs w:val="18"/>
              </w:rPr>
            </w:pPr>
          </w:p>
        </w:tc>
        <w:tc>
          <w:tcPr>
            <w:tcW w:w="17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D923DC0"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6E57EC1A"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（90-100）</w:t>
            </w:r>
          </w:p>
        </w:tc>
        <w:tc>
          <w:tcPr>
            <w:tcW w:w="17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E099D4D"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11E4768E"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（70-89）</w:t>
            </w:r>
          </w:p>
        </w:tc>
        <w:tc>
          <w:tcPr>
            <w:tcW w:w="17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4A4E86D"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457551F9"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（60-69）</w:t>
            </w:r>
          </w:p>
        </w:tc>
        <w:tc>
          <w:tcPr>
            <w:tcW w:w="190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0D69606"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0346327C"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（0-59）</w:t>
            </w:r>
          </w:p>
        </w:tc>
      </w:tr>
      <w:tr w:rsidR="00D91E0C" w:rsidRPr="008A261A" w14:paraId="66CB0EF0" w14:textId="77777777" w:rsidTr="004F674A">
        <w:trPr>
          <w:trHeight w:val="48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4C243CA4"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740" w:type="dxa"/>
            <w:tcBorders>
              <w:top w:val="single" w:sz="8" w:space="0" w:color="000000"/>
              <w:left w:val="single" w:sz="8" w:space="0" w:color="000000"/>
              <w:bottom w:val="single" w:sz="8" w:space="0" w:color="000000"/>
              <w:right w:val="single" w:sz="8" w:space="0" w:color="000000"/>
            </w:tcBorders>
          </w:tcPr>
          <w:p w14:paraId="2537317A"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按时交作业。态度认真端正，基本概念正确、论述逻辑清楚。层次分明，语言规范。能很好收集实际工程问题中的数据。</w:t>
            </w:r>
          </w:p>
        </w:tc>
        <w:tc>
          <w:tcPr>
            <w:tcW w:w="1740" w:type="dxa"/>
            <w:tcBorders>
              <w:top w:val="single" w:sz="8" w:space="0" w:color="000000"/>
              <w:left w:val="single" w:sz="8" w:space="0" w:color="000000"/>
              <w:bottom w:val="single" w:sz="8" w:space="0" w:color="000000"/>
              <w:right w:val="single" w:sz="8" w:space="0" w:color="000000"/>
            </w:tcBorders>
          </w:tcPr>
          <w:p w14:paraId="5171DD40"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按时交作业。基本概念正确、论述基本清楚。语言较规范。能较好收集实际工程问题中的数据。</w:t>
            </w:r>
          </w:p>
        </w:tc>
        <w:tc>
          <w:tcPr>
            <w:tcW w:w="1740" w:type="dxa"/>
            <w:tcBorders>
              <w:top w:val="single" w:sz="8" w:space="0" w:color="000000"/>
              <w:left w:val="single" w:sz="8" w:space="0" w:color="000000"/>
              <w:bottom w:val="single" w:sz="8" w:space="0" w:color="000000"/>
              <w:right w:val="single" w:sz="8" w:space="0" w:color="000000"/>
            </w:tcBorders>
          </w:tcPr>
          <w:p w14:paraId="1841C87A"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按时交作业。概念基本正确、论述基本清楚。语言规范方面有待提高。基本能收集实际工程问题中的数据。</w:t>
            </w:r>
          </w:p>
        </w:tc>
        <w:tc>
          <w:tcPr>
            <w:tcW w:w="1905" w:type="dxa"/>
            <w:tcBorders>
              <w:top w:val="single" w:sz="8" w:space="0" w:color="000000"/>
              <w:left w:val="single" w:sz="8" w:space="0" w:color="000000"/>
              <w:bottom w:val="single" w:sz="8" w:space="0" w:color="000000"/>
              <w:right w:val="single" w:sz="8" w:space="0" w:color="000000"/>
            </w:tcBorders>
          </w:tcPr>
          <w:p w14:paraId="2EB4BD33"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不能按时交作业。有抄袭现象。或者基本概念不清楚、论述不清楚。不能收集实际工程问题中的数据。</w:t>
            </w:r>
          </w:p>
        </w:tc>
      </w:tr>
      <w:tr w:rsidR="00D91E0C" w:rsidRPr="008A261A" w14:paraId="650F8E12" w14:textId="77777777" w:rsidTr="004F674A">
        <w:trPr>
          <w:trHeight w:val="48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1708FCFC"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lastRenderedPageBreak/>
              <w:t>2</w:t>
            </w:r>
          </w:p>
        </w:tc>
        <w:tc>
          <w:tcPr>
            <w:tcW w:w="1740" w:type="dxa"/>
            <w:tcBorders>
              <w:top w:val="single" w:sz="8" w:space="0" w:color="000000"/>
              <w:left w:val="single" w:sz="8" w:space="0" w:color="000000"/>
              <w:bottom w:val="single" w:sz="8" w:space="0" w:color="000000"/>
              <w:right w:val="single" w:sz="8" w:space="0" w:color="000000"/>
            </w:tcBorders>
          </w:tcPr>
          <w:p w14:paraId="4EDE0352"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按时交作业。态度认真端正，基本概念正确、论述逻辑清楚。层次分明，语言规范。能运用正</w:t>
            </w:r>
            <w:proofErr w:type="gramStart"/>
            <w:r w:rsidRPr="008A261A">
              <w:rPr>
                <w:rFonts w:ascii="宋体" w:eastAsia="宋体" w:hAnsi="宋体"/>
                <w:color w:val="000000"/>
                <w:sz w:val="18"/>
                <w:szCs w:val="18"/>
              </w:rPr>
              <w:t>态总体</w:t>
            </w:r>
            <w:proofErr w:type="gramEnd"/>
            <w:r w:rsidRPr="008A261A">
              <w:rPr>
                <w:rFonts w:ascii="宋体" w:eastAsia="宋体" w:hAnsi="宋体"/>
                <w:color w:val="000000"/>
                <w:sz w:val="18"/>
                <w:szCs w:val="18"/>
              </w:rPr>
              <w:t>的某些常用抽样的分布解决实际统计相关问题。</w:t>
            </w:r>
          </w:p>
        </w:tc>
        <w:tc>
          <w:tcPr>
            <w:tcW w:w="1740" w:type="dxa"/>
            <w:tcBorders>
              <w:top w:val="single" w:sz="8" w:space="0" w:color="000000"/>
              <w:left w:val="single" w:sz="8" w:space="0" w:color="000000"/>
              <w:bottom w:val="single" w:sz="8" w:space="0" w:color="000000"/>
              <w:right w:val="single" w:sz="8" w:space="0" w:color="000000"/>
            </w:tcBorders>
          </w:tcPr>
          <w:p w14:paraId="36324E56"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按时交作业。基本概念正确、论述基本清楚。语言较规范。基本能运用正</w:t>
            </w:r>
            <w:proofErr w:type="gramStart"/>
            <w:r w:rsidRPr="008A261A">
              <w:rPr>
                <w:rFonts w:ascii="宋体" w:eastAsia="宋体" w:hAnsi="宋体"/>
                <w:color w:val="000000"/>
                <w:sz w:val="18"/>
                <w:szCs w:val="18"/>
              </w:rPr>
              <w:t>态总体</w:t>
            </w:r>
            <w:proofErr w:type="gramEnd"/>
            <w:r w:rsidRPr="008A261A">
              <w:rPr>
                <w:rFonts w:ascii="宋体" w:eastAsia="宋体" w:hAnsi="宋体"/>
                <w:color w:val="000000"/>
                <w:sz w:val="18"/>
                <w:szCs w:val="18"/>
              </w:rPr>
              <w:t>的某些常用抽样的分布解决实际统计相关问题。</w:t>
            </w:r>
          </w:p>
        </w:tc>
        <w:tc>
          <w:tcPr>
            <w:tcW w:w="1740" w:type="dxa"/>
            <w:tcBorders>
              <w:top w:val="single" w:sz="8" w:space="0" w:color="000000"/>
              <w:left w:val="single" w:sz="8" w:space="0" w:color="000000"/>
              <w:bottom w:val="single" w:sz="8" w:space="0" w:color="000000"/>
              <w:right w:val="single" w:sz="8" w:space="0" w:color="000000"/>
            </w:tcBorders>
          </w:tcPr>
          <w:p w14:paraId="42F40226"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按时交作业。基本概念基本正确、论述基本清楚。语言规范方面有待提高。运用正</w:t>
            </w:r>
            <w:proofErr w:type="gramStart"/>
            <w:r w:rsidRPr="008A261A">
              <w:rPr>
                <w:rFonts w:ascii="宋体" w:eastAsia="宋体" w:hAnsi="宋体"/>
                <w:color w:val="000000"/>
                <w:sz w:val="18"/>
                <w:szCs w:val="18"/>
              </w:rPr>
              <w:t>态总体</w:t>
            </w:r>
            <w:proofErr w:type="gramEnd"/>
            <w:r w:rsidRPr="008A261A">
              <w:rPr>
                <w:rFonts w:ascii="宋体" w:eastAsia="宋体" w:hAnsi="宋体"/>
                <w:color w:val="000000"/>
                <w:sz w:val="18"/>
                <w:szCs w:val="18"/>
              </w:rPr>
              <w:t>的某些常用抽样的分布解决实际统计相关问题有一定困难。</w:t>
            </w:r>
          </w:p>
        </w:tc>
        <w:tc>
          <w:tcPr>
            <w:tcW w:w="1905" w:type="dxa"/>
            <w:tcBorders>
              <w:top w:val="single" w:sz="8" w:space="0" w:color="000000"/>
              <w:left w:val="single" w:sz="8" w:space="0" w:color="000000"/>
              <w:bottom w:val="single" w:sz="8" w:space="0" w:color="000000"/>
              <w:right w:val="single" w:sz="8" w:space="0" w:color="000000"/>
            </w:tcBorders>
          </w:tcPr>
          <w:p w14:paraId="26033B88"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不能按时交作业。有抄袭现象。或者基本概念不清楚、论述不清楚。运用正</w:t>
            </w:r>
            <w:proofErr w:type="gramStart"/>
            <w:r w:rsidRPr="008A261A">
              <w:rPr>
                <w:rFonts w:ascii="宋体" w:eastAsia="宋体" w:hAnsi="宋体"/>
                <w:color w:val="000000"/>
                <w:sz w:val="18"/>
                <w:szCs w:val="18"/>
              </w:rPr>
              <w:t>态总体</w:t>
            </w:r>
            <w:proofErr w:type="gramEnd"/>
            <w:r w:rsidRPr="008A261A">
              <w:rPr>
                <w:rFonts w:ascii="宋体" w:eastAsia="宋体" w:hAnsi="宋体"/>
                <w:color w:val="000000"/>
                <w:sz w:val="18"/>
                <w:szCs w:val="18"/>
              </w:rPr>
              <w:t>的某些常用抽样的分布解决实际统计相关问题掌握不足。</w:t>
            </w:r>
          </w:p>
        </w:tc>
      </w:tr>
      <w:tr w:rsidR="00D91E0C" w:rsidRPr="008A261A" w14:paraId="24F17E32" w14:textId="77777777" w:rsidTr="004F674A">
        <w:trPr>
          <w:trHeight w:val="51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20CA3530"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740" w:type="dxa"/>
            <w:tcBorders>
              <w:top w:val="single" w:sz="8" w:space="0" w:color="000000"/>
              <w:left w:val="single" w:sz="8" w:space="0" w:color="000000"/>
              <w:bottom w:val="single" w:sz="8" w:space="0" w:color="000000"/>
              <w:right w:val="single" w:sz="8" w:space="0" w:color="000000"/>
            </w:tcBorders>
          </w:tcPr>
          <w:p w14:paraId="08673474"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按时交作业。态度认真端正，基本概念正确、论述逻辑清楚。层次分明，语言规范。能熟练利用最大似然估计法建立实际工程问题的解决方案。</w:t>
            </w:r>
          </w:p>
        </w:tc>
        <w:tc>
          <w:tcPr>
            <w:tcW w:w="1740" w:type="dxa"/>
            <w:tcBorders>
              <w:top w:val="single" w:sz="8" w:space="0" w:color="000000"/>
              <w:left w:val="single" w:sz="8" w:space="0" w:color="000000"/>
              <w:bottom w:val="single" w:sz="8" w:space="0" w:color="000000"/>
              <w:right w:val="single" w:sz="8" w:space="0" w:color="000000"/>
            </w:tcBorders>
          </w:tcPr>
          <w:p w14:paraId="7A53FA96"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按时交作业。基本概念正确、论述基本清楚。语言较规范。基本能利用最大似然估计法建立实际工程问题的解决方案。</w:t>
            </w:r>
          </w:p>
        </w:tc>
        <w:tc>
          <w:tcPr>
            <w:tcW w:w="1740" w:type="dxa"/>
            <w:tcBorders>
              <w:top w:val="single" w:sz="8" w:space="0" w:color="000000"/>
              <w:left w:val="single" w:sz="8" w:space="0" w:color="000000"/>
              <w:bottom w:val="single" w:sz="8" w:space="0" w:color="000000"/>
              <w:right w:val="single" w:sz="8" w:space="0" w:color="000000"/>
            </w:tcBorders>
          </w:tcPr>
          <w:p w14:paraId="02C15265"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按时交作业。基本概念基本正确、论述基本清楚。语言规范方面有待提高。利用最大似然估计法建立实际工程问题的解决方案有一定困难。</w:t>
            </w:r>
          </w:p>
        </w:tc>
        <w:tc>
          <w:tcPr>
            <w:tcW w:w="1905" w:type="dxa"/>
            <w:tcBorders>
              <w:top w:val="single" w:sz="8" w:space="0" w:color="000000"/>
              <w:left w:val="single" w:sz="8" w:space="0" w:color="000000"/>
              <w:bottom w:val="single" w:sz="8" w:space="0" w:color="000000"/>
              <w:right w:val="single" w:sz="8" w:space="0" w:color="000000"/>
            </w:tcBorders>
          </w:tcPr>
          <w:p w14:paraId="4D829095"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不能按时交作业。有抄袭现象。或者基本概念不清楚、论述不清楚。利用最大似然估计法建立实际工程问题的解决方案掌握不足。</w:t>
            </w:r>
          </w:p>
        </w:tc>
      </w:tr>
      <w:tr w:rsidR="00D91E0C" w:rsidRPr="008A261A" w14:paraId="537D3226" w14:textId="77777777" w:rsidTr="004F674A">
        <w:trPr>
          <w:trHeight w:val="51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5F831B61"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740" w:type="dxa"/>
            <w:tcBorders>
              <w:top w:val="single" w:sz="8" w:space="0" w:color="000000"/>
              <w:left w:val="single" w:sz="8" w:space="0" w:color="000000"/>
              <w:bottom w:val="single" w:sz="8" w:space="0" w:color="000000"/>
              <w:right w:val="single" w:sz="8" w:space="0" w:color="000000"/>
            </w:tcBorders>
          </w:tcPr>
          <w:p w14:paraId="43BE4290"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按时交作业。态度认真端正，基本概念正确、论述逻辑清楚。层次分明，语言规范。能够熟练利用假设检验思想归纳正确处理实验数据。</w:t>
            </w:r>
          </w:p>
        </w:tc>
        <w:tc>
          <w:tcPr>
            <w:tcW w:w="1740" w:type="dxa"/>
            <w:tcBorders>
              <w:top w:val="single" w:sz="8" w:space="0" w:color="000000"/>
              <w:left w:val="single" w:sz="8" w:space="0" w:color="000000"/>
              <w:bottom w:val="single" w:sz="8" w:space="0" w:color="000000"/>
              <w:right w:val="single" w:sz="8" w:space="0" w:color="000000"/>
            </w:tcBorders>
          </w:tcPr>
          <w:p w14:paraId="750C5E7C"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按时交作业。基本概念正确、论述基本清楚。语言较规范。基本能够利用假设检验思想归纳正确处理实验数据。</w:t>
            </w:r>
          </w:p>
        </w:tc>
        <w:tc>
          <w:tcPr>
            <w:tcW w:w="1740" w:type="dxa"/>
            <w:tcBorders>
              <w:top w:val="single" w:sz="8" w:space="0" w:color="000000"/>
              <w:left w:val="single" w:sz="8" w:space="0" w:color="000000"/>
              <w:bottom w:val="single" w:sz="8" w:space="0" w:color="000000"/>
              <w:right w:val="single" w:sz="8" w:space="0" w:color="000000"/>
            </w:tcBorders>
          </w:tcPr>
          <w:p w14:paraId="7691A285"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按时交作业。基本概念基本正确、论述基本清楚。语言规范方面有待提高。利用假设检验思想归纳正确处理实验数据有一定困难。</w:t>
            </w:r>
          </w:p>
        </w:tc>
        <w:tc>
          <w:tcPr>
            <w:tcW w:w="1905" w:type="dxa"/>
            <w:tcBorders>
              <w:top w:val="single" w:sz="8" w:space="0" w:color="000000"/>
              <w:left w:val="single" w:sz="8" w:space="0" w:color="000000"/>
              <w:bottom w:val="single" w:sz="8" w:space="0" w:color="000000"/>
              <w:right w:val="single" w:sz="8" w:space="0" w:color="000000"/>
            </w:tcBorders>
          </w:tcPr>
          <w:p w14:paraId="4C14C2AD"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不能按时交作业。有抄袭现象。或者基本概念不清楚、论述不清楚。利用假设检验思想归纳正确处理实验数据掌握不足。</w:t>
            </w:r>
          </w:p>
        </w:tc>
      </w:tr>
    </w:tbl>
    <w:p w14:paraId="04F9CAB4" w14:textId="77777777" w:rsidR="00D91E0C" w:rsidRPr="008A261A" w:rsidRDefault="00D91E0C">
      <w:pPr>
        <w:snapToGrid w:val="0"/>
        <w:spacing w:line="360" w:lineRule="auto"/>
        <w:ind w:firstLine="412"/>
        <w:rPr>
          <w:rFonts w:ascii="宋体" w:eastAsia="宋体" w:hAnsi="宋体"/>
          <w:color w:val="000000"/>
          <w:kern w:val="0"/>
          <w:sz w:val="18"/>
          <w:szCs w:val="18"/>
        </w:rPr>
      </w:pPr>
      <w:r w:rsidRPr="008A261A">
        <w:rPr>
          <w:rFonts w:ascii="宋体" w:eastAsia="宋体" w:hAnsi="宋体"/>
          <w:color w:val="000000"/>
          <w:kern w:val="0"/>
          <w:sz w:val="18"/>
          <w:szCs w:val="18"/>
        </w:rPr>
        <w:t>注：该表格中比例和为100%。</w:t>
      </w:r>
    </w:p>
    <w:p w14:paraId="7DE20845" w14:textId="77777777" w:rsidR="00D91E0C" w:rsidRPr="008A261A" w:rsidRDefault="00D91E0C">
      <w:pPr>
        <w:snapToGrid w:val="0"/>
        <w:spacing w:line="400" w:lineRule="exact"/>
        <w:rPr>
          <w:rFonts w:ascii="宋体" w:eastAsia="宋体" w:hAnsi="宋体"/>
          <w:b/>
          <w:bCs/>
          <w:color w:val="000000"/>
          <w:kern w:val="0"/>
          <w:sz w:val="18"/>
          <w:szCs w:val="18"/>
        </w:rPr>
      </w:pPr>
      <w:r w:rsidRPr="008A261A">
        <w:rPr>
          <w:rFonts w:ascii="宋体" w:eastAsia="宋体" w:hAnsi="宋体"/>
          <w:b/>
          <w:bCs/>
          <w:color w:val="000000"/>
          <w:kern w:val="0"/>
          <w:sz w:val="18"/>
          <w:szCs w:val="18"/>
        </w:rPr>
        <w:t>2）期末成绩</w:t>
      </w:r>
    </w:p>
    <w:p w14:paraId="636437B3" w14:textId="77777777" w:rsidR="00D91E0C" w:rsidRPr="008A261A" w:rsidRDefault="00D91E0C">
      <w:pPr>
        <w:snapToGrid w:val="0"/>
        <w:spacing w:after="187" w:line="400" w:lineRule="exact"/>
        <w:ind w:firstLine="437"/>
        <w:rPr>
          <w:rFonts w:ascii="宋体" w:eastAsia="宋体" w:hAnsi="宋体"/>
          <w:color w:val="000000"/>
          <w:kern w:val="0"/>
          <w:sz w:val="18"/>
          <w:szCs w:val="18"/>
        </w:rPr>
      </w:pPr>
      <w:r w:rsidRPr="008A261A">
        <w:rPr>
          <w:rFonts w:ascii="宋体" w:eastAsia="宋体" w:hAnsi="宋体"/>
          <w:color w:val="000000"/>
          <w:kern w:val="0"/>
          <w:sz w:val="18"/>
          <w:szCs w:val="18"/>
        </w:rPr>
        <w:t>考试成绩由试卷得分合计，下表根据考试成绩对学生的评定。</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646"/>
        <w:gridCol w:w="1721"/>
        <w:gridCol w:w="1721"/>
        <w:gridCol w:w="1721"/>
        <w:gridCol w:w="1872"/>
      </w:tblGrid>
      <w:tr w:rsidR="00D91E0C" w:rsidRPr="008A261A" w14:paraId="09E08F41" w14:textId="77777777" w:rsidTr="004F674A">
        <w:trPr>
          <w:trHeight w:val="480"/>
          <w:jc w:val="center"/>
        </w:trPr>
        <w:tc>
          <w:tcPr>
            <w:tcW w:w="163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16B9B8F4"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699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6DF923D5"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D91E0C" w:rsidRPr="008A261A" w14:paraId="244FBE1F" w14:textId="77777777" w:rsidTr="004F674A">
        <w:trPr>
          <w:trHeight w:val="795"/>
          <w:jc w:val="center"/>
        </w:trPr>
        <w:tc>
          <w:tcPr>
            <w:tcW w:w="1635"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06E4613F" w14:textId="77777777" w:rsidR="00D91E0C" w:rsidRPr="008A261A" w:rsidRDefault="00D91E0C">
            <w:pPr>
              <w:snapToGrid w:val="0"/>
              <w:rPr>
                <w:rFonts w:ascii="宋体" w:eastAsia="宋体" w:hAnsi="宋体"/>
                <w:color w:val="000000"/>
                <w:sz w:val="18"/>
                <w:szCs w:val="18"/>
              </w:rPr>
            </w:pPr>
          </w:p>
        </w:tc>
        <w:tc>
          <w:tcPr>
            <w:tcW w:w="171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2735CF2"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1EC16617"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（90-100）</w:t>
            </w:r>
          </w:p>
        </w:tc>
        <w:tc>
          <w:tcPr>
            <w:tcW w:w="171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C764058"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5F8F6574"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（70-89）</w:t>
            </w:r>
          </w:p>
        </w:tc>
        <w:tc>
          <w:tcPr>
            <w:tcW w:w="171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1B340C27"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36C2F50F"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（60-69）</w:t>
            </w:r>
          </w:p>
        </w:tc>
        <w:tc>
          <w:tcPr>
            <w:tcW w:w="186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03FFF76"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623848DA" w14:textId="77777777" w:rsidR="00D91E0C" w:rsidRPr="008A261A" w:rsidRDefault="00D91E0C">
            <w:pPr>
              <w:snapToGrid w:val="0"/>
              <w:jc w:val="center"/>
              <w:rPr>
                <w:rFonts w:ascii="宋体" w:eastAsia="宋体" w:hAnsi="宋体"/>
                <w:color w:val="000000"/>
                <w:sz w:val="18"/>
                <w:szCs w:val="18"/>
              </w:rPr>
            </w:pPr>
            <w:r w:rsidRPr="008A261A">
              <w:rPr>
                <w:rFonts w:ascii="宋体" w:eastAsia="宋体" w:hAnsi="宋体"/>
                <w:color w:val="000000"/>
                <w:sz w:val="18"/>
                <w:szCs w:val="18"/>
              </w:rPr>
              <w:t>（0-59）</w:t>
            </w:r>
          </w:p>
        </w:tc>
      </w:tr>
      <w:tr w:rsidR="00D91E0C" w:rsidRPr="008A261A" w14:paraId="245A6158" w14:textId="77777777" w:rsidTr="004F674A">
        <w:trPr>
          <w:trHeight w:val="48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223D6675"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1710" w:type="dxa"/>
            <w:tcBorders>
              <w:top w:val="single" w:sz="8" w:space="0" w:color="000000"/>
              <w:left w:val="single" w:sz="8" w:space="0" w:color="000000"/>
              <w:bottom w:val="single" w:sz="8" w:space="0" w:color="000000"/>
              <w:right w:val="single" w:sz="8" w:space="0" w:color="000000"/>
            </w:tcBorders>
          </w:tcPr>
          <w:p w14:paraId="28905D03"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对收集实际工程问题中的数据的方法有正确的理解。</w:t>
            </w:r>
          </w:p>
        </w:tc>
        <w:tc>
          <w:tcPr>
            <w:tcW w:w="1710" w:type="dxa"/>
            <w:tcBorders>
              <w:top w:val="single" w:sz="8" w:space="0" w:color="000000"/>
              <w:left w:val="single" w:sz="8" w:space="0" w:color="000000"/>
              <w:bottom w:val="single" w:sz="8" w:space="0" w:color="000000"/>
              <w:right w:val="single" w:sz="8" w:space="0" w:color="000000"/>
            </w:tcBorders>
          </w:tcPr>
          <w:p w14:paraId="454D1302"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对收集实际工程问题中的数据的方法有较正确的理解。</w:t>
            </w:r>
          </w:p>
        </w:tc>
        <w:tc>
          <w:tcPr>
            <w:tcW w:w="1710" w:type="dxa"/>
            <w:tcBorders>
              <w:top w:val="single" w:sz="8" w:space="0" w:color="000000"/>
              <w:left w:val="single" w:sz="8" w:space="0" w:color="000000"/>
              <w:bottom w:val="single" w:sz="8" w:space="0" w:color="000000"/>
              <w:right w:val="single" w:sz="8" w:space="0" w:color="000000"/>
            </w:tcBorders>
          </w:tcPr>
          <w:p w14:paraId="38DF022D"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对收集实际工程问题中的数据的方法理解不够充分。</w:t>
            </w:r>
          </w:p>
        </w:tc>
        <w:tc>
          <w:tcPr>
            <w:tcW w:w="1860" w:type="dxa"/>
            <w:tcBorders>
              <w:top w:val="single" w:sz="8" w:space="0" w:color="000000"/>
              <w:left w:val="single" w:sz="8" w:space="0" w:color="000000"/>
              <w:bottom w:val="single" w:sz="8" w:space="0" w:color="000000"/>
              <w:right w:val="single" w:sz="8" w:space="0" w:color="000000"/>
            </w:tcBorders>
          </w:tcPr>
          <w:p w14:paraId="5E635901"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不能掌握收集实际工程问题中的数据的方法。</w:t>
            </w:r>
          </w:p>
        </w:tc>
      </w:tr>
      <w:tr w:rsidR="00D91E0C" w:rsidRPr="008A261A" w14:paraId="11920748" w14:textId="77777777" w:rsidTr="004F674A">
        <w:trPr>
          <w:trHeight w:val="48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3A55289D"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10" w:type="dxa"/>
            <w:tcBorders>
              <w:top w:val="single" w:sz="8" w:space="0" w:color="000000"/>
              <w:left w:val="single" w:sz="8" w:space="0" w:color="000000"/>
              <w:bottom w:val="single" w:sz="8" w:space="0" w:color="000000"/>
              <w:right w:val="single" w:sz="8" w:space="0" w:color="000000"/>
            </w:tcBorders>
          </w:tcPr>
          <w:p w14:paraId="7003D8FD"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能运用正</w:t>
            </w:r>
            <w:proofErr w:type="gramStart"/>
            <w:r w:rsidRPr="008A261A">
              <w:rPr>
                <w:rFonts w:ascii="宋体" w:eastAsia="宋体" w:hAnsi="宋体"/>
                <w:color w:val="000000"/>
                <w:sz w:val="18"/>
                <w:szCs w:val="18"/>
              </w:rPr>
              <w:t>态总体</w:t>
            </w:r>
            <w:proofErr w:type="gramEnd"/>
            <w:r w:rsidRPr="008A261A">
              <w:rPr>
                <w:rFonts w:ascii="宋体" w:eastAsia="宋体" w:hAnsi="宋体"/>
                <w:color w:val="000000"/>
                <w:sz w:val="18"/>
                <w:szCs w:val="18"/>
              </w:rPr>
              <w:t>的某些常用抽样的分布解决实际统计相关问题。</w:t>
            </w:r>
          </w:p>
        </w:tc>
        <w:tc>
          <w:tcPr>
            <w:tcW w:w="1710" w:type="dxa"/>
            <w:tcBorders>
              <w:top w:val="single" w:sz="8" w:space="0" w:color="000000"/>
              <w:left w:val="single" w:sz="8" w:space="0" w:color="000000"/>
              <w:bottom w:val="single" w:sz="8" w:space="0" w:color="000000"/>
              <w:right w:val="single" w:sz="8" w:space="0" w:color="000000"/>
            </w:tcBorders>
          </w:tcPr>
          <w:p w14:paraId="5EA84676"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基本能运用正</w:t>
            </w:r>
            <w:proofErr w:type="gramStart"/>
            <w:r w:rsidRPr="008A261A">
              <w:rPr>
                <w:rFonts w:ascii="宋体" w:eastAsia="宋体" w:hAnsi="宋体"/>
                <w:color w:val="000000"/>
                <w:sz w:val="18"/>
                <w:szCs w:val="18"/>
              </w:rPr>
              <w:t>态总体</w:t>
            </w:r>
            <w:proofErr w:type="gramEnd"/>
            <w:r w:rsidRPr="008A261A">
              <w:rPr>
                <w:rFonts w:ascii="宋体" w:eastAsia="宋体" w:hAnsi="宋体"/>
                <w:color w:val="000000"/>
                <w:sz w:val="18"/>
                <w:szCs w:val="18"/>
              </w:rPr>
              <w:t>的某些常用抽样的分布解决实际统计相关问题。</w:t>
            </w:r>
          </w:p>
        </w:tc>
        <w:tc>
          <w:tcPr>
            <w:tcW w:w="1710" w:type="dxa"/>
            <w:tcBorders>
              <w:top w:val="single" w:sz="8" w:space="0" w:color="000000"/>
              <w:left w:val="single" w:sz="8" w:space="0" w:color="000000"/>
              <w:bottom w:val="single" w:sz="8" w:space="0" w:color="000000"/>
              <w:right w:val="single" w:sz="8" w:space="0" w:color="000000"/>
            </w:tcBorders>
          </w:tcPr>
          <w:p w14:paraId="78A41413"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运用正</w:t>
            </w:r>
            <w:proofErr w:type="gramStart"/>
            <w:r w:rsidRPr="008A261A">
              <w:rPr>
                <w:rFonts w:ascii="宋体" w:eastAsia="宋体" w:hAnsi="宋体"/>
                <w:color w:val="000000"/>
                <w:sz w:val="18"/>
                <w:szCs w:val="18"/>
              </w:rPr>
              <w:t>态总体</w:t>
            </w:r>
            <w:proofErr w:type="gramEnd"/>
            <w:r w:rsidRPr="008A261A">
              <w:rPr>
                <w:rFonts w:ascii="宋体" w:eastAsia="宋体" w:hAnsi="宋体"/>
                <w:color w:val="000000"/>
                <w:sz w:val="18"/>
                <w:szCs w:val="18"/>
              </w:rPr>
              <w:t>的某些常用抽样的分布解决实际统计相关问题有一定困难。</w:t>
            </w:r>
          </w:p>
        </w:tc>
        <w:tc>
          <w:tcPr>
            <w:tcW w:w="1860" w:type="dxa"/>
            <w:tcBorders>
              <w:top w:val="single" w:sz="8" w:space="0" w:color="000000"/>
              <w:left w:val="single" w:sz="8" w:space="0" w:color="000000"/>
              <w:bottom w:val="single" w:sz="8" w:space="0" w:color="000000"/>
              <w:right w:val="single" w:sz="8" w:space="0" w:color="000000"/>
            </w:tcBorders>
          </w:tcPr>
          <w:p w14:paraId="49A31CBB"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运用正</w:t>
            </w:r>
            <w:proofErr w:type="gramStart"/>
            <w:r w:rsidRPr="008A261A">
              <w:rPr>
                <w:rFonts w:ascii="宋体" w:eastAsia="宋体" w:hAnsi="宋体"/>
                <w:color w:val="000000"/>
                <w:sz w:val="18"/>
                <w:szCs w:val="18"/>
              </w:rPr>
              <w:t>态总体</w:t>
            </w:r>
            <w:proofErr w:type="gramEnd"/>
            <w:r w:rsidRPr="008A261A">
              <w:rPr>
                <w:rFonts w:ascii="宋体" w:eastAsia="宋体" w:hAnsi="宋体"/>
                <w:color w:val="000000"/>
                <w:sz w:val="18"/>
                <w:szCs w:val="18"/>
              </w:rPr>
              <w:t>的某些常用抽样的分布解决实际统计相关问题掌握不足。</w:t>
            </w:r>
          </w:p>
        </w:tc>
      </w:tr>
      <w:tr w:rsidR="00D91E0C" w:rsidRPr="008A261A" w14:paraId="19AAE530" w14:textId="77777777" w:rsidTr="004F674A">
        <w:trPr>
          <w:trHeight w:val="54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2A2E045D"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w:t>
            </w:r>
          </w:p>
        </w:tc>
        <w:tc>
          <w:tcPr>
            <w:tcW w:w="1710" w:type="dxa"/>
            <w:tcBorders>
              <w:top w:val="single" w:sz="8" w:space="0" w:color="000000"/>
              <w:left w:val="single" w:sz="8" w:space="0" w:color="000000"/>
              <w:bottom w:val="single" w:sz="8" w:space="0" w:color="000000"/>
              <w:right w:val="single" w:sz="8" w:space="0" w:color="000000"/>
            </w:tcBorders>
          </w:tcPr>
          <w:p w14:paraId="426A27E5"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能熟练利用最大似然估计法建立实际工程问题的解决方案。</w:t>
            </w:r>
          </w:p>
        </w:tc>
        <w:tc>
          <w:tcPr>
            <w:tcW w:w="1710" w:type="dxa"/>
            <w:tcBorders>
              <w:top w:val="single" w:sz="8" w:space="0" w:color="000000"/>
              <w:left w:val="single" w:sz="8" w:space="0" w:color="000000"/>
              <w:bottom w:val="single" w:sz="8" w:space="0" w:color="000000"/>
              <w:right w:val="single" w:sz="8" w:space="0" w:color="000000"/>
            </w:tcBorders>
          </w:tcPr>
          <w:p w14:paraId="7D895A4C"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基本能利用最大似然估计法建立实际工程问题的解决方案。</w:t>
            </w:r>
          </w:p>
        </w:tc>
        <w:tc>
          <w:tcPr>
            <w:tcW w:w="1710" w:type="dxa"/>
            <w:tcBorders>
              <w:top w:val="single" w:sz="8" w:space="0" w:color="000000"/>
              <w:left w:val="single" w:sz="8" w:space="0" w:color="000000"/>
              <w:bottom w:val="single" w:sz="8" w:space="0" w:color="000000"/>
              <w:right w:val="single" w:sz="8" w:space="0" w:color="000000"/>
            </w:tcBorders>
          </w:tcPr>
          <w:p w14:paraId="195A1B36"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利用最大似然估计法建立实际工程问题的解决方案有一定困难。</w:t>
            </w:r>
          </w:p>
        </w:tc>
        <w:tc>
          <w:tcPr>
            <w:tcW w:w="1860" w:type="dxa"/>
            <w:tcBorders>
              <w:top w:val="single" w:sz="8" w:space="0" w:color="000000"/>
              <w:left w:val="single" w:sz="8" w:space="0" w:color="000000"/>
              <w:bottom w:val="single" w:sz="8" w:space="0" w:color="000000"/>
              <w:right w:val="single" w:sz="8" w:space="0" w:color="000000"/>
            </w:tcBorders>
          </w:tcPr>
          <w:p w14:paraId="30D29500"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利用最大似然估计法建立实际工程问题的解决方案掌握不足。</w:t>
            </w:r>
          </w:p>
        </w:tc>
      </w:tr>
      <w:tr w:rsidR="00D91E0C" w:rsidRPr="008A261A" w14:paraId="4C9A4A9A" w14:textId="77777777" w:rsidTr="004F674A">
        <w:trPr>
          <w:trHeight w:val="54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4C272127"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1710" w:type="dxa"/>
            <w:tcBorders>
              <w:top w:val="single" w:sz="8" w:space="0" w:color="000000"/>
              <w:left w:val="single" w:sz="8" w:space="0" w:color="000000"/>
              <w:bottom w:val="single" w:sz="8" w:space="0" w:color="000000"/>
              <w:right w:val="single" w:sz="8" w:space="0" w:color="000000"/>
            </w:tcBorders>
          </w:tcPr>
          <w:p w14:paraId="142FB049"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能够熟练利用假设检验思想归纳正确处理实验数据。</w:t>
            </w:r>
          </w:p>
        </w:tc>
        <w:tc>
          <w:tcPr>
            <w:tcW w:w="1710" w:type="dxa"/>
            <w:tcBorders>
              <w:top w:val="single" w:sz="8" w:space="0" w:color="000000"/>
              <w:left w:val="single" w:sz="8" w:space="0" w:color="000000"/>
              <w:bottom w:val="single" w:sz="8" w:space="0" w:color="000000"/>
              <w:right w:val="single" w:sz="8" w:space="0" w:color="000000"/>
            </w:tcBorders>
          </w:tcPr>
          <w:p w14:paraId="048A8F34"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能够利用假设检验思想归纳正确处理实验数据。</w:t>
            </w:r>
          </w:p>
        </w:tc>
        <w:tc>
          <w:tcPr>
            <w:tcW w:w="1710" w:type="dxa"/>
            <w:tcBorders>
              <w:top w:val="single" w:sz="8" w:space="0" w:color="000000"/>
              <w:left w:val="single" w:sz="8" w:space="0" w:color="000000"/>
              <w:bottom w:val="single" w:sz="8" w:space="0" w:color="000000"/>
              <w:right w:val="single" w:sz="8" w:space="0" w:color="000000"/>
            </w:tcBorders>
          </w:tcPr>
          <w:p w14:paraId="52A47796"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利用假设检验思想归纳正确处理实验数据有一定困难。</w:t>
            </w:r>
          </w:p>
        </w:tc>
        <w:tc>
          <w:tcPr>
            <w:tcW w:w="1860" w:type="dxa"/>
            <w:tcBorders>
              <w:top w:val="single" w:sz="8" w:space="0" w:color="000000"/>
              <w:left w:val="single" w:sz="8" w:space="0" w:color="000000"/>
              <w:bottom w:val="single" w:sz="8" w:space="0" w:color="000000"/>
              <w:right w:val="single" w:sz="8" w:space="0" w:color="000000"/>
            </w:tcBorders>
          </w:tcPr>
          <w:p w14:paraId="0A8C8A17"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利用假设检验思想归纳正确处理实验数据掌握不足。</w:t>
            </w:r>
          </w:p>
        </w:tc>
      </w:tr>
      <w:tr w:rsidR="00D91E0C" w:rsidRPr="008A261A" w14:paraId="58E9E1C3" w14:textId="77777777" w:rsidTr="004F674A">
        <w:trPr>
          <w:trHeight w:val="54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562CE344" w14:textId="77777777" w:rsidR="00D91E0C" w:rsidRPr="008A261A" w:rsidRDefault="00D91E0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5</w:t>
            </w:r>
          </w:p>
        </w:tc>
        <w:tc>
          <w:tcPr>
            <w:tcW w:w="1710" w:type="dxa"/>
            <w:tcBorders>
              <w:top w:val="single" w:sz="8" w:space="0" w:color="000000"/>
              <w:left w:val="single" w:sz="8" w:space="0" w:color="000000"/>
              <w:bottom w:val="single" w:sz="8" w:space="0" w:color="000000"/>
              <w:right w:val="single" w:sz="8" w:space="0" w:color="000000"/>
            </w:tcBorders>
          </w:tcPr>
          <w:p w14:paraId="13178212"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能够熟练运用相关与回归分析原理，建立线性回归方程数学模型、估计标准误差的计算，效果好。</w:t>
            </w:r>
          </w:p>
        </w:tc>
        <w:tc>
          <w:tcPr>
            <w:tcW w:w="1710" w:type="dxa"/>
            <w:tcBorders>
              <w:top w:val="single" w:sz="8" w:space="0" w:color="000000"/>
              <w:left w:val="single" w:sz="8" w:space="0" w:color="000000"/>
              <w:bottom w:val="single" w:sz="8" w:space="0" w:color="000000"/>
              <w:right w:val="single" w:sz="8" w:space="0" w:color="000000"/>
            </w:tcBorders>
          </w:tcPr>
          <w:p w14:paraId="07E5A244"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能够运用相关与回归分析原理，建立线性回归方程数学模型、估计标准误差的计算，效果较好。</w:t>
            </w:r>
          </w:p>
        </w:tc>
        <w:tc>
          <w:tcPr>
            <w:tcW w:w="1710" w:type="dxa"/>
            <w:tcBorders>
              <w:top w:val="single" w:sz="8" w:space="0" w:color="000000"/>
              <w:left w:val="single" w:sz="8" w:space="0" w:color="000000"/>
              <w:bottom w:val="single" w:sz="8" w:space="0" w:color="000000"/>
              <w:right w:val="single" w:sz="8" w:space="0" w:color="000000"/>
            </w:tcBorders>
          </w:tcPr>
          <w:p w14:paraId="0F8EC740"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 xml:space="preserve">对于运用相关与回归分析原理，建立线性回归方程数学模型、估计标准误差的计算有一定困难。 </w:t>
            </w:r>
          </w:p>
        </w:tc>
        <w:tc>
          <w:tcPr>
            <w:tcW w:w="1860" w:type="dxa"/>
            <w:tcBorders>
              <w:top w:val="single" w:sz="8" w:space="0" w:color="000000"/>
              <w:left w:val="single" w:sz="8" w:space="0" w:color="000000"/>
              <w:bottom w:val="single" w:sz="8" w:space="0" w:color="000000"/>
              <w:right w:val="single" w:sz="8" w:space="0" w:color="000000"/>
            </w:tcBorders>
          </w:tcPr>
          <w:p w14:paraId="737E8CBB"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不能运用相关与回归分析原理，建立线性回归方程数学模型。</w:t>
            </w:r>
          </w:p>
        </w:tc>
      </w:tr>
    </w:tbl>
    <w:p w14:paraId="1F86CB2F" w14:textId="77777777" w:rsidR="00D91E0C" w:rsidRPr="008A261A" w:rsidRDefault="00D91E0C">
      <w:pPr>
        <w:snapToGrid w:val="0"/>
        <w:spacing w:line="400" w:lineRule="exact"/>
        <w:jc w:val="left"/>
        <w:rPr>
          <w:rFonts w:ascii="宋体" w:eastAsia="宋体" w:hAnsi="宋体"/>
          <w:b/>
          <w:bCs/>
          <w:color w:val="000000"/>
          <w:kern w:val="0"/>
          <w:sz w:val="18"/>
          <w:szCs w:val="18"/>
        </w:rPr>
      </w:pPr>
      <w:r w:rsidRPr="008A261A">
        <w:rPr>
          <w:rFonts w:ascii="宋体" w:eastAsia="宋体" w:hAnsi="宋体"/>
          <w:b/>
          <w:bCs/>
          <w:color w:val="000000"/>
          <w:kern w:val="0"/>
          <w:sz w:val="18"/>
          <w:szCs w:val="18"/>
        </w:rPr>
        <w:t>五、 参考教材和阅读书目</w:t>
      </w:r>
    </w:p>
    <w:p w14:paraId="112D9FA5" w14:textId="77777777" w:rsidR="00D91E0C" w:rsidRPr="008A261A" w:rsidRDefault="00D91E0C">
      <w:pPr>
        <w:snapToGrid w:val="0"/>
        <w:spacing w:line="400" w:lineRule="exact"/>
        <w:rPr>
          <w:rFonts w:ascii="宋体" w:eastAsia="宋体" w:hAnsi="宋体"/>
          <w:color w:val="000000"/>
          <w:sz w:val="18"/>
          <w:szCs w:val="18"/>
        </w:rPr>
      </w:pPr>
      <w:r w:rsidRPr="008A261A">
        <w:rPr>
          <w:rFonts w:ascii="宋体" w:eastAsia="宋体" w:hAnsi="宋体"/>
          <w:color w:val="000000"/>
          <w:sz w:val="18"/>
          <w:szCs w:val="18"/>
        </w:rPr>
        <w:t>阅读书目：</w:t>
      </w:r>
    </w:p>
    <w:p w14:paraId="1E52410E" w14:textId="77777777" w:rsidR="00D91E0C" w:rsidRPr="008A261A" w:rsidRDefault="00D91E0C">
      <w:pPr>
        <w:snapToGrid w:val="0"/>
        <w:spacing w:line="400" w:lineRule="exact"/>
        <w:rPr>
          <w:rFonts w:ascii="宋体" w:eastAsia="宋体" w:hAnsi="宋体"/>
          <w:color w:val="000000"/>
          <w:sz w:val="18"/>
          <w:szCs w:val="18"/>
        </w:rPr>
      </w:pPr>
      <w:r w:rsidRPr="008A261A">
        <w:rPr>
          <w:rFonts w:ascii="宋体" w:eastAsia="宋体" w:hAnsi="宋体"/>
          <w:color w:val="000000"/>
          <w:sz w:val="18"/>
          <w:szCs w:val="18"/>
        </w:rPr>
        <w:t>1. 贾俊平 何晓群 金勇进编著  统计学  中国人民大学出版社 2018年01月</w:t>
      </w:r>
    </w:p>
    <w:p w14:paraId="54966DD5" w14:textId="77777777" w:rsidR="00D91E0C" w:rsidRPr="008A261A" w:rsidRDefault="00D91E0C">
      <w:pPr>
        <w:snapToGrid w:val="0"/>
        <w:spacing w:line="400" w:lineRule="exact"/>
        <w:rPr>
          <w:rFonts w:ascii="宋体" w:eastAsia="宋体" w:hAnsi="宋体"/>
          <w:color w:val="000000"/>
          <w:sz w:val="18"/>
          <w:szCs w:val="18"/>
        </w:rPr>
      </w:pPr>
      <w:r w:rsidRPr="008A261A">
        <w:rPr>
          <w:rFonts w:ascii="宋体" w:eastAsia="宋体" w:hAnsi="宋体"/>
          <w:color w:val="000000"/>
          <w:sz w:val="18"/>
          <w:szCs w:val="18"/>
        </w:rPr>
        <w:t>2. 贾俊平主编  统计学基础 中国人民大学出版社 2016年04月</w:t>
      </w:r>
    </w:p>
    <w:p w14:paraId="2A00639D" w14:textId="77777777" w:rsidR="00D91E0C" w:rsidRPr="008A261A" w:rsidRDefault="00D91E0C">
      <w:pPr>
        <w:snapToGrid w:val="0"/>
        <w:spacing w:line="400" w:lineRule="exact"/>
        <w:rPr>
          <w:rFonts w:ascii="宋体" w:eastAsia="宋体" w:hAnsi="宋体"/>
          <w:color w:val="000000"/>
          <w:sz w:val="18"/>
          <w:szCs w:val="18"/>
        </w:rPr>
      </w:pPr>
      <w:r w:rsidRPr="008A261A">
        <w:rPr>
          <w:rFonts w:ascii="宋体" w:eastAsia="宋体" w:hAnsi="宋体"/>
          <w:color w:val="000000"/>
          <w:sz w:val="18"/>
          <w:szCs w:val="18"/>
        </w:rPr>
        <w:t>3. 盛骤、谢式千、潘承毅编,概率论与数理统计，高等教育出版社，2009年8月</w:t>
      </w:r>
    </w:p>
    <w:p w14:paraId="6BFA52B4" w14:textId="77777777" w:rsidR="00D91E0C" w:rsidRPr="008A261A" w:rsidRDefault="00D91E0C">
      <w:pPr>
        <w:snapToGrid w:val="0"/>
        <w:spacing w:line="400" w:lineRule="exact"/>
        <w:ind w:leftChars="200" w:left="780" w:hangingChars="200" w:hanging="360"/>
        <w:rPr>
          <w:rFonts w:ascii="宋体" w:eastAsia="宋体" w:hAnsi="宋体"/>
          <w:color w:val="000000"/>
          <w:sz w:val="18"/>
          <w:szCs w:val="18"/>
        </w:rPr>
      </w:pPr>
      <w:r w:rsidRPr="008A261A">
        <w:rPr>
          <w:rFonts w:ascii="宋体" w:eastAsia="宋体" w:hAnsi="宋体"/>
          <w:color w:val="000000"/>
          <w:sz w:val="18"/>
          <w:szCs w:val="18"/>
        </w:rPr>
        <w:t>4. 彼得·布鲁斯、安德鲁·布鲁斯， 面向数据科学家的实用统计学 人民邮政出版社 2018年10月</w:t>
      </w:r>
    </w:p>
    <w:p w14:paraId="7D43A6F8" w14:textId="77777777" w:rsidR="00D91E0C" w:rsidRPr="008A261A" w:rsidRDefault="00D91E0C">
      <w:pPr>
        <w:snapToGrid w:val="0"/>
        <w:spacing w:line="400" w:lineRule="exact"/>
        <w:jc w:val="left"/>
        <w:rPr>
          <w:rFonts w:ascii="宋体" w:eastAsia="宋体" w:hAnsi="宋体"/>
          <w:b/>
          <w:bCs/>
          <w:color w:val="000000"/>
          <w:kern w:val="0"/>
          <w:sz w:val="18"/>
          <w:szCs w:val="18"/>
        </w:rPr>
      </w:pPr>
      <w:r w:rsidRPr="008A261A">
        <w:rPr>
          <w:rFonts w:ascii="宋体" w:eastAsia="宋体" w:hAnsi="宋体"/>
          <w:b/>
          <w:bCs/>
          <w:color w:val="000000"/>
          <w:kern w:val="0"/>
          <w:sz w:val="18"/>
          <w:szCs w:val="18"/>
        </w:rPr>
        <w:t>六、 本课程与其他课程的联系</w:t>
      </w:r>
    </w:p>
    <w:p w14:paraId="2769615F" w14:textId="77777777" w:rsidR="00D91E0C" w:rsidRPr="008A261A" w:rsidRDefault="00D91E0C">
      <w:pPr>
        <w:snapToGrid w:val="0"/>
        <w:spacing w:line="400" w:lineRule="exact"/>
        <w:ind w:firstLineChars="170" w:firstLine="306"/>
        <w:rPr>
          <w:rFonts w:ascii="宋体" w:eastAsia="宋体" w:hAnsi="宋体"/>
          <w:color w:val="000000"/>
          <w:sz w:val="18"/>
          <w:szCs w:val="18"/>
        </w:rPr>
      </w:pPr>
      <w:r w:rsidRPr="008A261A">
        <w:rPr>
          <w:rFonts w:ascii="宋体" w:eastAsia="宋体" w:hAnsi="宋体"/>
          <w:color w:val="000000"/>
          <w:sz w:val="18"/>
          <w:szCs w:val="18"/>
        </w:rPr>
        <w:t>本课程是为高等理工科院校本科生开设的一门重要的基础课。学生在进入本课程学习之前，应学过高等数学、线性代数、概率论等课程。这些课程的学习，为本课程提供了必要的数学基础知识。本课程学习结束后，学生可具备进一步学习相关课程的理论基础，同时由于统计学的理论与方法向</w:t>
      </w:r>
      <w:proofErr w:type="gramStart"/>
      <w:r w:rsidRPr="008A261A">
        <w:rPr>
          <w:rFonts w:ascii="宋体" w:eastAsia="宋体" w:hAnsi="宋体"/>
          <w:color w:val="000000"/>
          <w:sz w:val="18"/>
          <w:szCs w:val="18"/>
        </w:rPr>
        <w:t>各基础</w:t>
      </w:r>
      <w:proofErr w:type="gramEnd"/>
      <w:r w:rsidRPr="008A261A">
        <w:rPr>
          <w:rFonts w:ascii="宋体" w:eastAsia="宋体" w:hAnsi="宋体"/>
          <w:color w:val="000000"/>
          <w:sz w:val="18"/>
          <w:szCs w:val="18"/>
        </w:rPr>
        <w:t>学科、工程学科的广泛渗透，与其他学科相结合发展成不少边缘学科，所以它是许多新的重要学科的基础。</w:t>
      </w:r>
    </w:p>
    <w:p w14:paraId="10C934EF" w14:textId="77777777" w:rsidR="00D91E0C" w:rsidRPr="008A261A" w:rsidRDefault="00D91E0C">
      <w:pPr>
        <w:snapToGrid w:val="0"/>
        <w:spacing w:line="400" w:lineRule="exact"/>
        <w:ind w:firstLine="420"/>
        <w:jc w:val="left"/>
        <w:rPr>
          <w:rFonts w:ascii="宋体" w:eastAsia="宋体" w:hAnsi="宋体"/>
          <w:color w:val="000000"/>
          <w:sz w:val="18"/>
          <w:szCs w:val="18"/>
        </w:rPr>
      </w:pPr>
    </w:p>
    <w:p w14:paraId="120069E0" w14:textId="77777777" w:rsidR="00D91E0C" w:rsidRPr="008A261A" w:rsidRDefault="00D91E0C">
      <w:pPr>
        <w:snapToGrid w:val="0"/>
        <w:spacing w:line="400" w:lineRule="exact"/>
        <w:jc w:val="left"/>
        <w:rPr>
          <w:rFonts w:ascii="宋体" w:eastAsia="宋体" w:hAnsi="宋体"/>
          <w:b/>
          <w:bCs/>
          <w:color w:val="000000"/>
          <w:sz w:val="18"/>
          <w:szCs w:val="18"/>
        </w:rPr>
      </w:pPr>
      <w:r w:rsidRPr="008A261A">
        <w:rPr>
          <w:rFonts w:ascii="宋体" w:eastAsia="宋体" w:hAnsi="宋体"/>
          <w:b/>
          <w:bCs/>
          <w:color w:val="000000"/>
          <w:kern w:val="0"/>
          <w:sz w:val="18"/>
          <w:szCs w:val="18"/>
        </w:rPr>
        <w:t>七、</w:t>
      </w:r>
      <w:r w:rsidRPr="008A261A">
        <w:rPr>
          <w:rFonts w:ascii="宋体" w:eastAsia="宋体" w:hAnsi="宋体"/>
          <w:b/>
          <w:bCs/>
          <w:color w:val="000000"/>
          <w:sz w:val="18"/>
          <w:szCs w:val="18"/>
        </w:rPr>
        <w:t>说明</w:t>
      </w:r>
    </w:p>
    <w:p w14:paraId="34EA80EE" w14:textId="77777777" w:rsidR="00D91E0C" w:rsidRPr="008A261A" w:rsidRDefault="00D91E0C">
      <w:pPr>
        <w:snapToGrid w:val="0"/>
        <w:spacing w:line="400" w:lineRule="exact"/>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无</w:t>
      </w:r>
    </w:p>
    <w:p w14:paraId="2360FA09" w14:textId="77777777" w:rsidR="00D91E0C" w:rsidRPr="008A261A" w:rsidRDefault="00D91E0C">
      <w:pPr>
        <w:snapToGrid w:val="0"/>
        <w:spacing w:line="360" w:lineRule="exact"/>
        <w:jc w:val="right"/>
        <w:rPr>
          <w:rFonts w:ascii="宋体" w:eastAsia="宋体" w:hAnsi="宋体"/>
          <w:color w:val="000000"/>
          <w:kern w:val="0"/>
          <w:sz w:val="18"/>
          <w:szCs w:val="18"/>
        </w:rPr>
      </w:pPr>
      <w:r w:rsidRPr="008A261A">
        <w:rPr>
          <w:rFonts w:ascii="宋体" w:eastAsia="宋体" w:hAnsi="宋体"/>
          <w:color w:val="000000"/>
          <w:kern w:val="0"/>
          <w:sz w:val="18"/>
          <w:szCs w:val="18"/>
        </w:rPr>
        <w:t xml:space="preserve">   撰写人：陈海杰</w:t>
      </w:r>
    </w:p>
    <w:p w14:paraId="5A65015C" w14:textId="77777777" w:rsidR="00D91E0C" w:rsidRPr="008A261A" w:rsidRDefault="00D91E0C">
      <w:pPr>
        <w:snapToGrid w:val="0"/>
        <w:spacing w:line="360" w:lineRule="exact"/>
        <w:jc w:val="right"/>
        <w:rPr>
          <w:rFonts w:ascii="宋体" w:eastAsia="宋体" w:hAnsi="宋体"/>
          <w:color w:val="000000"/>
          <w:kern w:val="0"/>
          <w:sz w:val="18"/>
          <w:szCs w:val="18"/>
        </w:rPr>
      </w:pPr>
      <w:r w:rsidRPr="008A261A">
        <w:rPr>
          <w:rFonts w:ascii="宋体" w:eastAsia="宋体" w:hAnsi="宋体"/>
          <w:color w:val="000000"/>
          <w:kern w:val="0"/>
          <w:sz w:val="18"/>
          <w:szCs w:val="18"/>
        </w:rPr>
        <w:t xml:space="preserve">                                           审核人：刘太岗</w:t>
      </w:r>
    </w:p>
    <w:p w14:paraId="6FF21B4F" w14:textId="77777777" w:rsidR="00D91E0C" w:rsidRPr="008A261A" w:rsidRDefault="00D91E0C">
      <w:pPr>
        <w:snapToGrid w:val="0"/>
        <w:spacing w:line="360" w:lineRule="exact"/>
        <w:jc w:val="right"/>
        <w:rPr>
          <w:rFonts w:ascii="宋体" w:eastAsia="宋体" w:hAnsi="宋体"/>
          <w:color w:val="000000"/>
          <w:kern w:val="0"/>
          <w:sz w:val="18"/>
          <w:szCs w:val="18"/>
        </w:rPr>
      </w:pPr>
      <w:r w:rsidRPr="008A261A">
        <w:rPr>
          <w:rFonts w:ascii="宋体" w:eastAsia="宋体" w:hAnsi="宋体"/>
          <w:color w:val="000000"/>
          <w:kern w:val="0"/>
          <w:sz w:val="18"/>
          <w:szCs w:val="18"/>
        </w:rPr>
        <w:t xml:space="preserve">                                           教学院长：袁红春</w:t>
      </w:r>
    </w:p>
    <w:p w14:paraId="360E8D53" w14:textId="77777777" w:rsidR="00D91E0C" w:rsidRPr="008A261A" w:rsidRDefault="00D91E0C">
      <w:pPr>
        <w:snapToGrid w:val="0"/>
        <w:spacing w:line="360" w:lineRule="exact"/>
        <w:jc w:val="right"/>
        <w:rPr>
          <w:rFonts w:ascii="宋体" w:eastAsia="宋体" w:hAnsi="宋体"/>
          <w:color w:val="000000"/>
          <w:kern w:val="0"/>
          <w:sz w:val="18"/>
          <w:szCs w:val="18"/>
        </w:rPr>
      </w:pPr>
      <w:r w:rsidRPr="008A261A">
        <w:rPr>
          <w:rFonts w:ascii="宋体" w:eastAsia="宋体" w:hAnsi="宋体"/>
          <w:color w:val="000000"/>
          <w:kern w:val="0"/>
          <w:sz w:val="18"/>
          <w:szCs w:val="18"/>
        </w:rPr>
        <w:t>日期：2019-1-2</w:t>
      </w:r>
    </w:p>
    <w:p w14:paraId="67508B15" w14:textId="77777777" w:rsidR="00D91E0C" w:rsidRPr="008A261A" w:rsidRDefault="00D91E0C">
      <w:pPr>
        <w:snapToGrid w:val="0"/>
        <w:spacing w:line="360" w:lineRule="exact"/>
        <w:jc w:val="right"/>
        <w:rPr>
          <w:rFonts w:ascii="宋体" w:eastAsia="宋体" w:hAnsi="宋体"/>
          <w:color w:val="000000"/>
          <w:sz w:val="18"/>
          <w:szCs w:val="18"/>
        </w:rPr>
      </w:pPr>
    </w:p>
    <w:p w14:paraId="17F48DFB" w14:textId="77777777" w:rsidR="00D91E0C" w:rsidRPr="008A261A" w:rsidRDefault="00D91E0C">
      <w:pPr>
        <w:snapToGrid w:val="0"/>
        <w:rPr>
          <w:rFonts w:ascii="宋体" w:eastAsia="宋体" w:hAnsi="宋体"/>
          <w:color w:val="000000"/>
          <w:sz w:val="18"/>
          <w:szCs w:val="18"/>
        </w:rPr>
      </w:pPr>
      <w:r w:rsidRPr="008A261A">
        <w:rPr>
          <w:rFonts w:ascii="宋体" w:eastAsia="宋体" w:hAnsi="宋体"/>
          <w:color w:val="000000"/>
          <w:sz w:val="18"/>
          <w:szCs w:val="18"/>
        </w:rPr>
        <w:t xml:space="preserve"> </w:t>
      </w:r>
    </w:p>
    <w:p w14:paraId="1BF7987F" w14:textId="77777777" w:rsidR="00D91E0C" w:rsidRPr="008A261A" w:rsidRDefault="00D91E0C">
      <w:pPr>
        <w:snapToGrid w:val="0"/>
        <w:spacing w:line="360" w:lineRule="exact"/>
        <w:ind w:right="1320"/>
        <w:rPr>
          <w:rFonts w:ascii="宋体" w:eastAsia="宋体" w:hAnsi="宋体"/>
          <w:color w:val="000000"/>
          <w:sz w:val="18"/>
          <w:szCs w:val="18"/>
        </w:rPr>
      </w:pPr>
    </w:p>
    <w:p w14:paraId="04A21077" w14:textId="77777777" w:rsidR="00D91E0C" w:rsidRPr="008A261A" w:rsidRDefault="00D91E0C">
      <w:pPr>
        <w:snapToGrid w:val="0"/>
        <w:spacing w:line="360" w:lineRule="exact"/>
        <w:ind w:right="1320"/>
        <w:rPr>
          <w:rFonts w:ascii="宋体" w:eastAsia="宋体" w:hAnsi="宋体"/>
          <w:color w:val="000000"/>
          <w:sz w:val="18"/>
          <w:szCs w:val="18"/>
        </w:rPr>
      </w:pPr>
      <w:r w:rsidRPr="008A261A">
        <w:rPr>
          <w:rFonts w:ascii="宋体" w:eastAsia="宋体" w:hAnsi="宋体"/>
          <w:color w:val="000000"/>
          <w:szCs w:val="21"/>
        </w:rPr>
        <w:br w:type="page"/>
      </w:r>
    </w:p>
    <w:p w14:paraId="585E4DEA" w14:textId="77777777" w:rsidR="00D91E0C" w:rsidRDefault="00D91E0C" w:rsidP="00B844C9">
      <w:pPr>
        <w:sectPr w:rsidR="00D91E0C" w:rsidSect="00B844C9">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800" w:bottom="1440" w:left="1800" w:header="851" w:footer="992" w:gutter="0"/>
          <w:cols w:space="425"/>
          <w:docGrid w:type="lines" w:linePitch="312"/>
        </w:sectPr>
      </w:pPr>
    </w:p>
    <w:p w14:paraId="34DFFC0D" w14:textId="77777777" w:rsidR="002F7107" w:rsidRDefault="002F7107"/>
    <w:sectPr w:rsidR="002F71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75855" w14:textId="77777777" w:rsidR="00971392" w:rsidRDefault="00971392" w:rsidP="00144250">
      <w:r>
        <w:separator/>
      </w:r>
    </w:p>
  </w:endnote>
  <w:endnote w:type="continuationSeparator" w:id="0">
    <w:p w14:paraId="6B5C09C9" w14:textId="77777777" w:rsidR="00971392" w:rsidRDefault="00971392" w:rsidP="0014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B3395" w14:textId="77777777" w:rsidR="00144250" w:rsidRDefault="0014425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74F0B" w14:textId="77777777" w:rsidR="00144250" w:rsidRDefault="0014425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68F4" w14:textId="77777777" w:rsidR="00144250" w:rsidRDefault="001442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3E84F" w14:textId="77777777" w:rsidR="00971392" w:rsidRDefault="00971392" w:rsidP="00144250">
      <w:r>
        <w:separator/>
      </w:r>
    </w:p>
  </w:footnote>
  <w:footnote w:type="continuationSeparator" w:id="0">
    <w:p w14:paraId="012BBE47" w14:textId="77777777" w:rsidR="00971392" w:rsidRDefault="00971392" w:rsidP="00144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C6A81" w14:textId="7B46CBCA" w:rsidR="00144250" w:rsidRDefault="00144250">
    <w:pPr>
      <w:pStyle w:val="a4"/>
    </w:pPr>
    <w:r>
      <w:rPr>
        <w:noProof/>
      </w:rPr>
      <w:pict w14:anchorId="6604E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357719"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A115" w14:textId="65D36B2C" w:rsidR="00144250" w:rsidRDefault="00144250">
    <w:pPr>
      <w:pStyle w:val="a4"/>
    </w:pPr>
    <w:r>
      <w:rPr>
        <w:noProof/>
      </w:rPr>
      <w:pict w14:anchorId="7AC37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357720"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7827" w14:textId="39099253" w:rsidR="00144250" w:rsidRDefault="00144250">
    <w:pPr>
      <w:pStyle w:val="a4"/>
    </w:pPr>
    <w:r>
      <w:rPr>
        <w:noProof/>
      </w:rPr>
      <w:pict w14:anchorId="3F3F5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357718"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07F17"/>
    <w:multiLevelType w:val="multilevel"/>
    <w:tmpl w:val="EF509952"/>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1" w15:restartNumberingAfterBreak="0">
    <w:nsid w:val="7A8478A9"/>
    <w:multiLevelType w:val="multilevel"/>
    <w:tmpl w:val="8B049E1A"/>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num w:numId="1" w16cid:durableId="1676417274">
    <w:abstractNumId w:val="1"/>
  </w:num>
  <w:num w:numId="2" w16cid:durableId="1946300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E0C"/>
    <w:rsid w:val="00144250"/>
    <w:rsid w:val="002F7107"/>
    <w:rsid w:val="00971392"/>
    <w:rsid w:val="00D91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441F1"/>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D91E0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25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44250"/>
    <w:rPr>
      <w:sz w:val="18"/>
      <w:szCs w:val="18"/>
    </w:rPr>
  </w:style>
  <w:style w:type="paragraph" w:styleId="a6">
    <w:name w:val="footer"/>
    <w:basedOn w:val="a"/>
    <w:link w:val="a7"/>
    <w:uiPriority w:val="99"/>
    <w:unhideWhenUsed/>
    <w:rsid w:val="00144250"/>
    <w:pPr>
      <w:tabs>
        <w:tab w:val="center" w:pos="4153"/>
        <w:tab w:val="right" w:pos="8306"/>
      </w:tabs>
      <w:snapToGrid w:val="0"/>
      <w:jc w:val="left"/>
    </w:pPr>
    <w:rPr>
      <w:sz w:val="18"/>
      <w:szCs w:val="18"/>
    </w:rPr>
  </w:style>
  <w:style w:type="character" w:customStyle="1" w:styleId="a7">
    <w:name w:val="页脚 字符"/>
    <w:basedOn w:val="a0"/>
    <w:link w:val="a6"/>
    <w:uiPriority w:val="99"/>
    <w:rsid w:val="001442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847</Words>
  <Characters>4828</Characters>
  <Application>Microsoft Office Word</Application>
  <DocSecurity>0</DocSecurity>
  <Lines>40</Lines>
  <Paragraphs>11</Paragraphs>
  <ScaleCrop>false</ScaleCrop>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2022-06-02T01:35:00Z</dcterms:created>
  <dcterms:modified xsi:type="dcterms:W3CDTF">2022-06-02T02:19:00Z</dcterms:modified>
</cp:coreProperties>
</file>