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afterLines="-2147483648" w:line="360" w:lineRule="auto"/>
        <w:jc w:val="center"/>
        <w:rPr>
          <w:rFonts w:hint="eastAsia" w:ascii="宋体" w:hAnsi="宋体" w:eastAsia="宋体" w:cs="Times New Roman"/>
          <w:b/>
          <w:bCs/>
          <w:sz w:val="28"/>
          <w:szCs w:val="28"/>
        </w:rPr>
      </w:pPr>
      <w:r>
        <w:rPr>
          <w:rFonts w:hint="eastAsia" w:ascii="宋体" w:hAnsi="宋体" w:eastAsia="宋体" w:cs="Times New Roman"/>
          <w:b/>
          <w:bCs/>
          <w:sz w:val="28"/>
          <w:szCs w:val="28"/>
        </w:rPr>
        <w:t>《××××××》教学大纲</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一、课程基本信息</w:t>
      </w:r>
    </w:p>
    <w:tbl>
      <w:tblPr>
        <w:tblStyle w:val="17"/>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351"/>
        <w:gridCol w:w="1465"/>
        <w:gridCol w:w="1063"/>
        <w:gridCol w:w="1279"/>
        <w:gridCol w:w="1613"/>
      </w:tblGrid>
      <w:tr>
        <w:tblPrEx>
          <w:tblCellMar>
            <w:top w:w="0" w:type="dxa"/>
            <w:left w:w="108" w:type="dxa"/>
            <w:bottom w:w="0" w:type="dxa"/>
            <w:right w:w="108" w:type="dxa"/>
          </w:tblCellMar>
        </w:tblPrEx>
        <w:trPr>
          <w:trHeight w:val="376"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课程名称</w:t>
            </w:r>
          </w:p>
        </w:tc>
        <w:tc>
          <w:tcPr>
            <w:tcW w:w="6771"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jc w:val="both"/>
              <w:rPr>
                <w:rFonts w:hint="eastAsia" w:ascii="宋体" w:hAnsi="宋体" w:eastAsia="宋体" w:cs="宋体"/>
                <w:sz w:val="18"/>
                <w:szCs w:val="18"/>
              </w:rPr>
            </w:pPr>
            <w:r>
              <w:rPr>
                <w:rFonts w:hint="eastAsia" w:ascii="宋体" w:hAnsi="宋体" w:eastAsia="宋体" w:cs="宋体"/>
                <w:sz w:val="18"/>
                <w:szCs w:val="18"/>
              </w:rPr>
              <w:t>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宋体" w:hAnsi="宋体" w:eastAsia="宋体" w:cs="宋体"/>
                <w:sz w:val="18"/>
                <w:szCs w:val="18"/>
              </w:rPr>
            </w:pPr>
          </w:p>
        </w:tc>
        <w:tc>
          <w:tcPr>
            <w:tcW w:w="6771"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jc w:val="both"/>
              <w:rPr>
                <w:rFonts w:hint="eastAsia" w:ascii="宋体" w:hAnsi="宋体" w:eastAsia="宋体" w:cs="宋体"/>
                <w:sz w:val="18"/>
                <w:szCs w:val="18"/>
              </w:rPr>
            </w:pPr>
            <w:r>
              <w:rPr>
                <w:rFonts w:hint="eastAsia" w:ascii="宋体" w:hAnsi="宋体" w:eastAsia="宋体" w:cs="宋体"/>
                <w:sz w:val="18"/>
                <w:szCs w:val="18"/>
              </w:rPr>
              <w:t>英文名称：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课程号</w:t>
            </w:r>
          </w:p>
        </w:tc>
        <w:tc>
          <w:tcPr>
            <w:tcW w:w="2816"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sz w:val="18"/>
                <w:szCs w:val="18"/>
              </w:rPr>
            </w:pPr>
          </w:p>
        </w:tc>
        <w:tc>
          <w:tcPr>
            <w:tcW w:w="106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学分</w:t>
            </w:r>
          </w:p>
        </w:tc>
        <w:tc>
          <w:tcPr>
            <w:tcW w:w="2892"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学时</w:t>
            </w:r>
          </w:p>
        </w:tc>
        <w:tc>
          <w:tcPr>
            <w:tcW w:w="1351" w:type="dxa"/>
            <w:vMerge w:val="restart"/>
            <w:tcBorders>
              <w:top w:val="single" w:color="auto" w:sz="4" w:space="0"/>
              <w:left w:val="single" w:color="auto" w:sz="4" w:space="0"/>
              <w:right w:val="single" w:color="auto" w:sz="4" w:space="0"/>
            </w:tcBorders>
            <w:vAlign w:val="center"/>
          </w:tcPr>
          <w:p>
            <w:pPr>
              <w:spacing w:line="220" w:lineRule="exact"/>
              <w:jc w:val="center"/>
              <w:rPr>
                <w:rFonts w:hint="eastAsia" w:ascii="宋体" w:hAnsi="宋体" w:eastAsia="宋体" w:cs="宋体"/>
                <w:w w:val="100"/>
                <w:sz w:val="18"/>
                <w:szCs w:val="18"/>
              </w:rPr>
            </w:pPr>
            <w:r>
              <w:rPr>
                <w:rFonts w:hint="eastAsia" w:ascii="宋体" w:hAnsi="宋体" w:eastAsia="宋体" w:cs="宋体"/>
                <w:w w:val="100"/>
                <w:sz w:val="18"/>
                <w:szCs w:val="18"/>
                <w:lang w:val="en-US" w:eastAsia="zh-CN"/>
              </w:rPr>
              <w:t>总学时：</w:t>
            </w:r>
            <w:r>
              <w:rPr>
                <w:rFonts w:hint="eastAsia" w:ascii="宋体" w:hAnsi="宋体" w:eastAsia="宋体" w:cs="宋体"/>
                <w:bCs w:val="0"/>
                <w:sz w:val="18"/>
                <w:szCs w:val="18"/>
              </w:rPr>
              <w:t>××</w:t>
            </w:r>
          </w:p>
        </w:tc>
        <w:tc>
          <w:tcPr>
            <w:tcW w:w="14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w w:val="100"/>
                <w:sz w:val="18"/>
                <w:szCs w:val="18"/>
                <w:lang w:val="en-US" w:eastAsia="zh-CN"/>
              </w:rPr>
            </w:pPr>
            <w:r>
              <w:rPr>
                <w:rFonts w:hint="eastAsia" w:ascii="宋体" w:hAnsi="宋体" w:eastAsia="宋体" w:cs="宋体"/>
                <w:w w:val="100"/>
                <w:sz w:val="18"/>
                <w:szCs w:val="18"/>
                <w:lang w:val="en-US" w:eastAsia="zh-CN"/>
              </w:rPr>
              <w:t>讲授学时</w:t>
            </w:r>
          </w:p>
        </w:tc>
        <w:tc>
          <w:tcPr>
            <w:tcW w:w="106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实验学时</w:t>
            </w:r>
          </w:p>
        </w:tc>
        <w:tc>
          <w:tcPr>
            <w:tcW w:w="127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上机学时</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讨论学时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eastAsia" w:ascii="宋体" w:hAnsi="宋体" w:eastAsia="宋体" w:cs="宋体"/>
                <w:sz w:val="18"/>
                <w:szCs w:val="18"/>
              </w:rPr>
            </w:pPr>
          </w:p>
        </w:tc>
        <w:tc>
          <w:tcPr>
            <w:tcW w:w="1351" w:type="dxa"/>
            <w:vMerge w:val="continue"/>
            <w:tcBorders>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w w:val="100"/>
                <w:sz w:val="18"/>
                <w:szCs w:val="1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w w:val="100"/>
                <w:sz w:val="18"/>
                <w:szCs w:val="18"/>
              </w:rPr>
            </w:pPr>
            <w:r>
              <w:rPr>
                <w:rFonts w:hint="eastAsia" w:ascii="宋体" w:hAnsi="宋体" w:eastAsia="宋体" w:cs="宋体"/>
                <w:bCs w:val="0"/>
                <w:sz w:val="18"/>
                <w:szCs w:val="18"/>
              </w:rPr>
              <w:t>××</w:t>
            </w:r>
          </w:p>
        </w:tc>
        <w:tc>
          <w:tcPr>
            <w:tcW w:w="1063"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r>
              <w:rPr>
                <w:rFonts w:hint="eastAsia" w:ascii="宋体" w:hAnsi="宋体" w:eastAsia="宋体" w:cs="宋体"/>
                <w:bCs w:val="0"/>
                <w:sz w:val="18"/>
                <w:szCs w:val="18"/>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sz w:val="18"/>
                <w:szCs w:val="18"/>
              </w:rPr>
            </w:pPr>
            <w:r>
              <w:rPr>
                <w:rFonts w:hint="eastAsia" w:ascii="宋体" w:hAnsi="宋体" w:eastAsia="宋体" w:cs="宋体"/>
                <w:bCs w:val="0"/>
                <w:sz w:val="18"/>
                <w:szCs w:val="18"/>
              </w:rPr>
              <w:t>××</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bCs w:val="0"/>
                <w:sz w:val="18"/>
                <w:szCs w:val="18"/>
              </w:rPr>
            </w:pPr>
            <w:r>
              <w:rPr>
                <w:rFonts w:hint="eastAsia" w:ascii="宋体" w:hAnsi="宋体" w:eastAsia="宋体" w:cs="宋体"/>
                <w:bCs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开课学院</w:t>
            </w:r>
          </w:p>
        </w:tc>
        <w:tc>
          <w:tcPr>
            <w:tcW w:w="2816" w:type="dxa"/>
            <w:gridSpan w:val="2"/>
            <w:tcBorders>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bCs w:val="0"/>
                <w:sz w:val="18"/>
                <w:szCs w:val="18"/>
              </w:rPr>
            </w:pPr>
          </w:p>
        </w:tc>
        <w:tc>
          <w:tcPr>
            <w:tcW w:w="1063" w:type="dxa"/>
            <w:tcBorders>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bCs w:val="0"/>
                <w:sz w:val="18"/>
                <w:szCs w:val="18"/>
                <w:highlight w:val="none"/>
                <w:lang w:val="en-US" w:eastAsia="zh-CN"/>
              </w:rPr>
            </w:pPr>
            <w:r>
              <w:rPr>
                <w:rFonts w:hint="eastAsia" w:ascii="宋体" w:hAnsi="宋体" w:eastAsia="宋体" w:cs="宋体"/>
                <w:bCs w:val="0"/>
                <w:sz w:val="18"/>
                <w:szCs w:val="18"/>
                <w:highlight w:val="none"/>
                <w:lang w:val="en-US" w:eastAsia="zh-CN"/>
              </w:rPr>
              <w:t>开课学期</w:t>
            </w:r>
          </w:p>
        </w:tc>
        <w:tc>
          <w:tcPr>
            <w:tcW w:w="2892" w:type="dxa"/>
            <w:gridSpan w:val="2"/>
            <w:tcBorders>
              <w:left w:val="single" w:color="auto" w:sz="4" w:space="0"/>
              <w:bottom w:val="single" w:color="auto" w:sz="4" w:space="0"/>
              <w:right w:val="single" w:color="auto" w:sz="4" w:space="0"/>
            </w:tcBorders>
            <w:vAlign w:val="center"/>
          </w:tcPr>
          <w:p>
            <w:pPr>
              <w:spacing w:line="220" w:lineRule="exact"/>
              <w:ind w:firstLine="0" w:firstLineChars="0"/>
              <w:jc w:val="center"/>
              <w:rPr>
                <w:rFonts w:hint="eastAsia" w:ascii="宋体" w:hAnsi="宋体" w:eastAsia="宋体" w:cs="宋体"/>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课程负责人</w:t>
            </w:r>
          </w:p>
        </w:tc>
        <w:tc>
          <w:tcPr>
            <w:tcW w:w="2816"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p>
        </w:tc>
        <w:tc>
          <w:tcPr>
            <w:tcW w:w="1063" w:type="dxa"/>
            <w:tcBorders>
              <w:top w:val="single" w:color="auto" w:sz="4" w:space="0"/>
              <w:left w:val="single" w:color="auto" w:sz="4" w:space="0"/>
              <w:bottom w:val="single" w:color="auto" w:sz="4" w:space="0"/>
              <w:right w:val="single" w:color="auto" w:sz="4" w:space="0"/>
            </w:tcBorders>
            <w:shd w:val="clear" w:color="auto" w:fill="37E9E3"/>
            <w:vAlign w:val="center"/>
          </w:tcPr>
          <w:p>
            <w:pPr>
              <w:spacing w:line="2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适用专业</w:t>
            </w:r>
          </w:p>
        </w:tc>
        <w:tc>
          <w:tcPr>
            <w:tcW w:w="2892" w:type="dxa"/>
            <w:gridSpan w:val="2"/>
            <w:tcBorders>
              <w:top w:val="single" w:color="auto" w:sz="4" w:space="0"/>
              <w:left w:val="single" w:color="auto" w:sz="4" w:space="0"/>
              <w:bottom w:val="single" w:color="auto" w:sz="4" w:space="0"/>
              <w:right w:val="single" w:color="auto" w:sz="4" w:space="0"/>
            </w:tcBorders>
            <w:shd w:val="clear" w:color="auto" w:fill="37E9E3"/>
            <w:vAlign w:val="center"/>
          </w:tcPr>
          <w:p>
            <w:pPr>
              <w:spacing w:line="220" w:lineRule="exact"/>
              <w:jc w:val="center"/>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先修课程及要求</w:t>
            </w:r>
          </w:p>
        </w:tc>
        <w:tc>
          <w:tcPr>
            <w:tcW w:w="6771"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宋体"/>
                <w:sz w:val="18"/>
                <w:szCs w:val="18"/>
              </w:rPr>
            </w:pPr>
          </w:p>
          <w:p>
            <w:pPr>
              <w:spacing w:line="220" w:lineRule="exact"/>
              <w:jc w:val="center"/>
              <w:rPr>
                <w:rFonts w:hint="eastAsia" w:ascii="宋体" w:hAnsi="宋体" w:eastAsia="宋体" w:cs="宋体"/>
                <w:sz w:val="18"/>
                <w:szCs w:val="18"/>
              </w:rPr>
            </w:pPr>
          </w:p>
          <w:p>
            <w:pPr>
              <w:spacing w:line="220" w:lineRule="exact"/>
              <w:jc w:val="center"/>
              <w:rPr>
                <w:rFonts w:hint="eastAsia" w:ascii="宋体" w:hAnsi="宋体" w:eastAsia="宋体" w:cs="宋体"/>
                <w:sz w:val="18"/>
                <w:szCs w:val="18"/>
              </w:rPr>
            </w:pPr>
          </w:p>
          <w:p>
            <w:pPr>
              <w:spacing w:line="220" w:lineRule="exact"/>
              <w:jc w:val="center"/>
              <w:rPr>
                <w:rFonts w:hint="eastAsia" w:ascii="宋体" w:hAnsi="宋体" w:eastAsia="宋体" w:cs="宋体"/>
                <w:sz w:val="18"/>
                <w:szCs w:val="18"/>
              </w:rPr>
            </w:pPr>
          </w:p>
          <w:p>
            <w:pPr>
              <w:spacing w:line="220" w:lineRule="exact"/>
              <w:jc w:val="center"/>
              <w:rPr>
                <w:rFonts w:hint="eastAsia" w:ascii="宋体" w:hAnsi="宋体" w:eastAsia="宋体" w:cs="宋体"/>
                <w:sz w:val="18"/>
                <w:szCs w:val="18"/>
              </w:rPr>
            </w:pPr>
          </w:p>
          <w:p>
            <w:pPr>
              <w:spacing w:line="220" w:lineRule="exact"/>
              <w:jc w:val="center"/>
              <w:rPr>
                <w:rFonts w:hint="eastAsia" w:ascii="宋体" w:hAnsi="宋体" w:eastAsia="宋体" w:cs="宋体"/>
                <w:sz w:val="18"/>
                <w:szCs w:val="18"/>
              </w:rPr>
            </w:pPr>
          </w:p>
        </w:tc>
      </w:tr>
    </w:tbl>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二、课程简介</w:t>
      </w:r>
    </w:p>
    <w:p>
      <w:pPr>
        <w:pStyle w:val="3"/>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（一）课程概况 </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中文</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英文</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课程目标</w:t>
      </w:r>
    </w:p>
    <w:p>
      <w:pPr>
        <w:numPr>
          <w:ilvl w:val="0"/>
          <w:numId w:val="0"/>
        </w:numPr>
        <w:ind w:firstLine="420" w:firstLineChars="200"/>
        <w:rPr>
          <w:rFonts w:hint="eastAsia"/>
          <w:lang w:val="en-US" w:eastAsia="zh-CN"/>
        </w:rPr>
      </w:pPr>
      <w:r>
        <w:rPr>
          <w:rFonts w:hint="eastAsia" w:ascii="宋体" w:hAnsi="宋体" w:eastAsia="宋体" w:cs="宋体"/>
          <w:bCs/>
          <w:szCs w:val="21"/>
          <w:highlight w:val="yellow"/>
          <w:lang w:val="en-US" w:eastAsia="zh-CN"/>
        </w:rPr>
        <w:t>指课程的所有目标（含课程思政目标），个别课程目标可以不用于计算达成度。</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bookmarkStart w:id="0" w:name="_Hlk50212815"/>
      <w:r>
        <w:rPr>
          <w:rFonts w:hint="eastAsia" w:ascii="宋体" w:hAnsi="宋体" w:eastAsia="宋体" w:cs="宋体"/>
          <w:bCs/>
          <w:szCs w:val="21"/>
          <w:lang w:val="en-US" w:eastAsia="zh-CN"/>
        </w:rPr>
        <w:t>课程目标1：×××</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课程目标2：×××</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课程目标3：</w:t>
      </w:r>
      <w:bookmarkEnd w:id="0"/>
      <w:r>
        <w:rPr>
          <w:rFonts w:hint="eastAsia" w:ascii="宋体" w:hAnsi="宋体" w:eastAsia="宋体" w:cs="宋体"/>
          <w:bCs/>
          <w:szCs w:val="21"/>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w:t>
      </w:r>
    </w:p>
    <w:p>
      <w:pPr>
        <w:pStyle w:val="3"/>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（三）课程目标和毕业要求的对应关系</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highlight w:val="cyan"/>
          <w:lang w:val="en-US" w:eastAsia="zh-CN"/>
        </w:rPr>
      </w:pPr>
      <w:r>
        <w:rPr>
          <w:rFonts w:hint="eastAsia" w:ascii="宋体" w:hAnsi="宋体" w:eastAsia="宋体" w:cs="宋体"/>
          <w:bCs/>
          <w:szCs w:val="21"/>
          <w:highlight w:val="cyan"/>
          <w:lang w:val="en-US" w:eastAsia="zh-CN"/>
        </w:rPr>
        <w:t>（说明：学科基础课程目标需兼顾共性和专业特色。个性化课程目标根据授课对象所属专业的培养方案矩阵中课程对应的毕业要求</w:t>
      </w:r>
      <w:r>
        <w:rPr>
          <w:rFonts w:hint="eastAsia" w:ascii="宋体" w:hAnsi="宋体" w:eastAsia="宋体" w:cs="宋体"/>
          <w:bCs/>
          <w:szCs w:val="21"/>
          <w:highlight w:val="yellow"/>
          <w:lang w:val="en-US" w:eastAsia="zh-CN"/>
        </w:rPr>
        <w:t>一级指标</w:t>
      </w:r>
      <w:r>
        <w:rPr>
          <w:rFonts w:hint="eastAsia" w:ascii="宋体" w:hAnsi="宋体" w:eastAsia="宋体" w:cs="宋体"/>
          <w:bCs/>
          <w:szCs w:val="21"/>
          <w:highlight w:val="cyan"/>
          <w:lang w:val="en-US" w:eastAsia="zh-CN"/>
        </w:rPr>
        <w:t>确定）</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4311"/>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0" w:type="dxa"/>
            <w:vAlign w:val="center"/>
          </w:tcPr>
          <w:p>
            <w:pPr>
              <w:spacing w:line="220" w:lineRule="exact"/>
              <w:jc w:val="center"/>
              <w:rPr>
                <w:rFonts w:hint="eastAsia" w:ascii="宋体" w:hAnsi="宋体" w:eastAsia="宋体" w:cs="宋体"/>
                <w:b/>
                <w:bCs w:val="0"/>
                <w:sz w:val="22"/>
                <w:szCs w:val="22"/>
              </w:rPr>
            </w:pPr>
            <w:r>
              <w:rPr>
                <w:rFonts w:hint="eastAsia" w:ascii="宋体" w:hAnsi="宋体" w:eastAsia="宋体" w:cs="宋体"/>
                <w:b/>
                <w:bCs w:val="0"/>
                <w:sz w:val="22"/>
                <w:szCs w:val="22"/>
              </w:rPr>
              <w:t>课程目标</w:t>
            </w:r>
          </w:p>
        </w:tc>
        <w:tc>
          <w:tcPr>
            <w:tcW w:w="4298" w:type="dxa"/>
            <w:vAlign w:val="center"/>
          </w:tcPr>
          <w:p>
            <w:pPr>
              <w:spacing w:line="220" w:lineRule="exact"/>
              <w:jc w:val="center"/>
              <w:rPr>
                <w:rFonts w:hint="eastAsia" w:ascii="宋体" w:hAnsi="宋体" w:eastAsia="宋体" w:cs="宋体"/>
                <w:b/>
                <w:bCs w:val="0"/>
                <w:sz w:val="22"/>
                <w:szCs w:val="22"/>
              </w:rPr>
            </w:pPr>
            <w:r>
              <w:rPr>
                <w:rFonts w:hint="eastAsia" w:ascii="宋体" w:hAnsi="宋体" w:eastAsia="宋体" w:cs="宋体"/>
                <w:b/>
                <w:bCs w:val="0"/>
                <w:sz w:val="22"/>
                <w:szCs w:val="22"/>
              </w:rPr>
              <w:t>毕业要求指标点</w:t>
            </w:r>
          </w:p>
        </w:tc>
        <w:tc>
          <w:tcPr>
            <w:tcW w:w="2688" w:type="dxa"/>
            <w:vAlign w:val="center"/>
          </w:tcPr>
          <w:p>
            <w:pPr>
              <w:spacing w:line="220" w:lineRule="exact"/>
              <w:jc w:val="center"/>
              <w:rPr>
                <w:rFonts w:hint="eastAsia" w:ascii="宋体" w:hAnsi="宋体" w:eastAsia="宋体" w:cs="宋体"/>
                <w:b/>
                <w:bCs w:val="0"/>
                <w:sz w:val="22"/>
                <w:szCs w:val="22"/>
              </w:rPr>
            </w:pPr>
            <w:r>
              <w:rPr>
                <w:rFonts w:hint="eastAsia" w:ascii="宋体" w:hAnsi="宋体" w:eastAsia="宋体" w:cs="宋体"/>
                <w:b/>
                <w:bCs w:val="0"/>
                <w:sz w:val="22"/>
                <w:szCs w:val="22"/>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4298" w:type="dxa"/>
            <w:vAlign w:val="center"/>
          </w:tcPr>
          <w:p>
            <w:pPr>
              <w:spacing w:line="220" w:lineRule="exact"/>
              <w:jc w:val="center"/>
              <w:rPr>
                <w:rFonts w:hint="eastAsia" w:ascii="宋体" w:hAnsi="宋体" w:eastAsia="宋体" w:cs="宋体"/>
                <w:sz w:val="18"/>
                <w:szCs w:val="18"/>
              </w:rPr>
            </w:pPr>
            <w:r>
              <w:rPr>
                <w:rFonts w:hint="default" w:ascii="宋体" w:hAnsi="宋体" w:eastAsia="宋体" w:cs="宋体"/>
                <w:sz w:val="18"/>
                <w:szCs w:val="18"/>
              </w:rPr>
              <w:t>×</w:t>
            </w:r>
            <w:r>
              <w:rPr>
                <w:rFonts w:hint="default" w:ascii="宋体" w:hAnsi="宋体" w:eastAsia="宋体" w:cs="宋体"/>
                <w:sz w:val="18"/>
                <w:szCs w:val="18"/>
                <w:lang w:val="en-US" w:eastAsia="zh-CN"/>
              </w:rPr>
              <w:t>-</w:t>
            </w:r>
            <w:r>
              <w:rPr>
                <w:rFonts w:hint="default" w:ascii="宋体" w:hAnsi="宋体" w:eastAsia="宋体" w:cs="宋体"/>
                <w:sz w:val="18"/>
                <w:szCs w:val="18"/>
              </w:rPr>
              <w: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w:t>
            </w:r>
          </w:p>
        </w:tc>
        <w:tc>
          <w:tcPr>
            <w:tcW w:w="2688" w:type="dxa"/>
            <w:vAlign w:val="center"/>
          </w:tcPr>
          <w:p>
            <w:pPr>
              <w:spacing w:line="220" w:lineRule="exact"/>
              <w:jc w:val="center"/>
              <w:rPr>
                <w:rFonts w:hint="eastAsia" w:ascii="宋体" w:hAnsi="宋体" w:eastAsia="宋体" w:cs="宋体"/>
                <w:sz w:val="18"/>
                <w:szCs w:val="18"/>
              </w:rPr>
            </w:pPr>
            <w:r>
              <w:rPr>
                <w:rFonts w:hint="default" w:ascii="宋体" w:hAnsi="宋体" w:eastAsia="宋体" w:cs="宋体"/>
                <w:sz w:val="18"/>
                <w:szCs w:val="18"/>
              </w:rPr>
              <w:t>×</w:t>
            </w:r>
            <w:r>
              <w:rPr>
                <w:rFonts w:hint="eastAsia" w:ascii="宋体" w:hAnsi="宋体" w:eastAsia="宋体" w:cs="宋体"/>
                <w:sz w:val="18"/>
                <w:szCs w:val="18"/>
                <w:lang w:val="en-US" w:eastAsia="zh-CN"/>
              </w:rPr>
              <w:t>.</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4298" w:type="dxa"/>
            <w:vAlign w:val="center"/>
          </w:tcPr>
          <w:p>
            <w:pPr>
              <w:spacing w:line="220" w:lineRule="exact"/>
              <w:jc w:val="center"/>
              <w:rPr>
                <w:rFonts w:hint="eastAsia" w:ascii="宋体" w:hAnsi="宋体" w:eastAsia="宋体" w:cs="宋体"/>
                <w:sz w:val="18"/>
                <w:szCs w:val="18"/>
              </w:rPr>
            </w:pPr>
            <w:r>
              <w:rPr>
                <w:rFonts w:hint="default" w:ascii="宋体" w:hAnsi="宋体" w:eastAsia="宋体" w:cs="宋体"/>
                <w:sz w:val="18"/>
                <w:szCs w:val="18"/>
              </w:rPr>
              <w:t>×</w:t>
            </w:r>
            <w:r>
              <w:rPr>
                <w:rFonts w:hint="default" w:ascii="宋体" w:hAnsi="宋体" w:eastAsia="宋体" w:cs="宋体"/>
                <w:sz w:val="18"/>
                <w:szCs w:val="18"/>
                <w:lang w:val="en-US" w:eastAsia="zh-CN"/>
              </w:rPr>
              <w:t>-</w:t>
            </w:r>
            <w:r>
              <w:rPr>
                <w:rFonts w:hint="default" w:ascii="宋体" w:hAnsi="宋体" w:eastAsia="宋体" w:cs="宋体"/>
                <w:sz w:val="18"/>
                <w:szCs w:val="18"/>
              </w:rPr>
              <w: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w:t>
            </w:r>
          </w:p>
        </w:tc>
        <w:tc>
          <w:tcPr>
            <w:tcW w:w="2688" w:type="dxa"/>
            <w:vAlign w:val="center"/>
          </w:tcPr>
          <w:p>
            <w:pPr>
              <w:spacing w:line="220" w:lineRule="exact"/>
              <w:jc w:val="center"/>
              <w:rPr>
                <w:rFonts w:hint="eastAsia" w:ascii="宋体" w:hAnsi="宋体" w:eastAsia="宋体" w:cs="宋体"/>
                <w:sz w:val="18"/>
                <w:szCs w:val="18"/>
              </w:rPr>
            </w:pPr>
            <w:r>
              <w:rPr>
                <w:rFonts w:hint="default" w:ascii="宋体" w:hAnsi="宋体" w:eastAsia="宋体" w:cs="宋体"/>
                <w:sz w:val="18"/>
                <w:szCs w:val="18"/>
              </w:rPr>
              <w:t>×</w:t>
            </w:r>
            <w:r>
              <w:rPr>
                <w:rFonts w:hint="eastAsia" w:ascii="宋体" w:hAnsi="宋体" w:eastAsia="宋体" w:cs="宋体"/>
                <w:sz w:val="18"/>
                <w:szCs w:val="18"/>
                <w:lang w:val="en-US" w:eastAsia="zh-CN"/>
              </w:rPr>
              <w:t>.</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pPr>
              <w:spacing w:line="22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4298" w:type="dxa"/>
            <w:vAlign w:val="center"/>
          </w:tcPr>
          <w:p>
            <w:pPr>
              <w:spacing w:line="220" w:lineRule="exact"/>
              <w:jc w:val="center"/>
              <w:rPr>
                <w:rFonts w:hint="eastAsia" w:ascii="宋体" w:hAnsi="宋体" w:eastAsia="宋体" w:cs="宋体"/>
                <w:sz w:val="18"/>
                <w:szCs w:val="18"/>
              </w:rPr>
            </w:pPr>
            <w:r>
              <w:rPr>
                <w:rFonts w:hint="default" w:ascii="宋体" w:hAnsi="宋体" w:eastAsia="宋体" w:cs="宋体"/>
                <w:sz w:val="18"/>
                <w:szCs w:val="18"/>
              </w:rPr>
              <w:t>×</w:t>
            </w:r>
            <w:r>
              <w:rPr>
                <w:rFonts w:hint="default" w:ascii="宋体" w:hAnsi="宋体" w:eastAsia="宋体" w:cs="宋体"/>
                <w:sz w:val="18"/>
                <w:szCs w:val="18"/>
                <w:lang w:val="en-US" w:eastAsia="zh-CN"/>
              </w:rPr>
              <w:t>-</w:t>
            </w:r>
            <w:r>
              <w:rPr>
                <w:rFonts w:hint="default" w:ascii="宋体" w:hAnsi="宋体" w:eastAsia="宋体" w:cs="宋体"/>
                <w:sz w:val="18"/>
                <w:szCs w:val="18"/>
              </w:rPr>
              <w: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w:t>
            </w:r>
          </w:p>
        </w:tc>
        <w:tc>
          <w:tcPr>
            <w:tcW w:w="2688" w:type="dxa"/>
            <w:vAlign w:val="center"/>
          </w:tcPr>
          <w:p>
            <w:pPr>
              <w:spacing w:line="220" w:lineRule="exact"/>
              <w:jc w:val="center"/>
              <w:rPr>
                <w:rFonts w:hint="eastAsia" w:ascii="宋体" w:hAnsi="宋体" w:eastAsia="宋体" w:cs="宋体"/>
                <w:sz w:val="18"/>
                <w:szCs w:val="18"/>
              </w:rPr>
            </w:pPr>
            <w:r>
              <w:rPr>
                <w:rFonts w:hint="default" w:ascii="宋体" w:hAnsi="宋体" w:eastAsia="宋体" w:cs="宋体"/>
                <w:sz w:val="18"/>
                <w:szCs w:val="18"/>
              </w:rPr>
              <w:t>×</w:t>
            </w:r>
            <w:r>
              <w:rPr>
                <w:rFonts w:hint="eastAsia" w:ascii="宋体" w:hAnsi="宋体" w:eastAsia="宋体" w:cs="宋体"/>
                <w:sz w:val="18"/>
                <w:szCs w:val="18"/>
                <w:lang w:val="en-US" w:eastAsia="zh-CN"/>
              </w:rPr>
              <w:t>.</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pPr>
              <w:spacing w:line="22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c>
          <w:tcPr>
            <w:tcW w:w="4298" w:type="dxa"/>
            <w:vAlign w:val="center"/>
          </w:tcPr>
          <w:p>
            <w:pPr>
              <w:spacing w:line="220" w:lineRule="exact"/>
              <w:jc w:val="center"/>
              <w:rPr>
                <w:rFonts w:hint="default" w:ascii="宋体" w:hAnsi="宋体" w:eastAsia="宋体" w:cs="宋体"/>
                <w:sz w:val="18"/>
                <w:szCs w:val="18"/>
              </w:rPr>
            </w:pPr>
          </w:p>
        </w:tc>
        <w:tc>
          <w:tcPr>
            <w:tcW w:w="2688" w:type="dxa"/>
            <w:vAlign w:val="center"/>
          </w:tcPr>
          <w:p>
            <w:pPr>
              <w:spacing w:line="220" w:lineRule="exact"/>
              <w:jc w:val="center"/>
              <w:rPr>
                <w:rFonts w:hint="default" w:ascii="宋体" w:hAnsi="宋体" w:eastAsia="宋体" w:cs="宋体"/>
                <w:sz w:val="18"/>
                <w:szCs w:val="18"/>
              </w:rPr>
            </w:pPr>
          </w:p>
        </w:tc>
      </w:tr>
    </w:tbl>
    <w:p>
      <w:pPr>
        <w:pStyle w:val="2"/>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教学内容、要求与学时分配</w:t>
      </w:r>
    </w:p>
    <w:p>
      <w:pPr>
        <w:numPr>
          <w:ilvl w:val="0"/>
          <w:numId w:val="0"/>
        </w:numPr>
        <w:ind w:firstLine="420" w:firstLineChars="200"/>
        <w:rPr>
          <w:rFonts w:hint="eastAsia"/>
          <w:highlight w:val="cyan"/>
          <w:lang w:val="en-US" w:eastAsia="zh-CN"/>
        </w:rPr>
      </w:pPr>
      <w:r>
        <w:rPr>
          <w:rFonts w:hint="eastAsia" w:ascii="宋体" w:hAnsi="宋体" w:eastAsia="宋体" w:cs="宋体"/>
          <w:bCs/>
          <w:szCs w:val="21"/>
          <w:highlight w:val="yellow"/>
          <w:lang w:val="en-US" w:eastAsia="zh-CN"/>
        </w:rPr>
        <w:t>在承载课程思政目标的有关章节的教学内容中明确课程思政融入点，阐述预期学习成果，不承担课程思政目标的章节中无需填写。</w:t>
      </w:r>
      <w:r>
        <w:rPr>
          <w:rFonts w:hint="eastAsia"/>
          <w:highlight w:val="cyan"/>
          <w:lang w:val="en-US" w:eastAsia="zh-CN"/>
        </w:rPr>
        <w:t>授课对象不同，授课内容、重难点、学时分配、教学方式等应有所侧重。</w:t>
      </w:r>
    </w:p>
    <w:p>
      <w:pPr>
        <w:numPr>
          <w:ilvl w:val="0"/>
          <w:numId w:val="0"/>
        </w:numPr>
        <w:ind w:firstLine="420"/>
        <w:rPr>
          <w:rFonts w:hint="default"/>
          <w:highlight w:val="cyan"/>
          <w:lang w:val="en-US" w:eastAsia="zh-CN"/>
        </w:rPr>
      </w:pP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976"/>
        <w:gridCol w:w="1837"/>
        <w:gridCol w:w="389"/>
        <w:gridCol w:w="1579"/>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教学内容</w:t>
            </w:r>
          </w:p>
        </w:tc>
        <w:tc>
          <w:tcPr>
            <w:tcW w:w="199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预期学习成果</w:t>
            </w:r>
          </w:p>
        </w:tc>
        <w:tc>
          <w:tcPr>
            <w:tcW w:w="185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重点、难点</w:t>
            </w:r>
          </w:p>
        </w:tc>
        <w:tc>
          <w:tcPr>
            <w:tcW w:w="39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学时</w:t>
            </w:r>
          </w:p>
        </w:tc>
        <w:tc>
          <w:tcPr>
            <w:tcW w:w="159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教学方式（讲授、实验、上机、讨论）</w:t>
            </w:r>
          </w:p>
        </w:tc>
        <w:tc>
          <w:tcPr>
            <w:tcW w:w="100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第一章</w:t>
            </w: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p>
            <w:pPr>
              <w:keepNext w:val="0"/>
              <w:keepLines w:val="0"/>
              <w:pageBreakBefore w:val="0"/>
              <w:kinsoku/>
              <w:wordWrap/>
              <w:overflowPunct/>
              <w:topLinePunct w:val="0"/>
              <w:autoSpaceDE/>
              <w:autoSpaceDN/>
              <w:bidi w:val="0"/>
              <w:adjustRightInd/>
              <w:spacing w:line="240" w:lineRule="auto"/>
              <w:ind w:firstLine="180" w:firstLineChars="1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highlight w:val="yellow"/>
                <w:lang w:val="en-US" w:eastAsia="zh-CN"/>
              </w:rPr>
              <w:t>思政融入点：</w:t>
            </w:r>
          </w:p>
        </w:tc>
        <w:tc>
          <w:tcPr>
            <w:tcW w:w="19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185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重点：</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p>
          <w:p>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难点：</w:t>
            </w:r>
          </w:p>
        </w:tc>
        <w:tc>
          <w:tcPr>
            <w:tcW w:w="3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5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00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第二章</w:t>
            </w: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highlight w:val="yellow"/>
                <w:lang w:val="en-US" w:eastAsia="zh-CN"/>
              </w:rPr>
              <w:t>思政融入点：</w:t>
            </w:r>
          </w:p>
        </w:tc>
        <w:tc>
          <w:tcPr>
            <w:tcW w:w="19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w:t>
            </w:r>
          </w:p>
        </w:tc>
        <w:tc>
          <w:tcPr>
            <w:tcW w:w="185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重点：</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rPr>
            </w:pPr>
            <w:r>
              <w:rPr>
                <w:rFonts w:hint="eastAsia" w:ascii="宋体" w:hAnsi="宋体" w:eastAsia="宋体" w:cs="宋体"/>
                <w:b/>
                <w:bCs/>
                <w:sz w:val="18"/>
                <w:szCs w:val="18"/>
                <w:lang w:val="en-US" w:eastAsia="zh-CN"/>
              </w:rPr>
              <w:t>难点：</w:t>
            </w:r>
          </w:p>
        </w:tc>
        <w:tc>
          <w:tcPr>
            <w:tcW w:w="3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5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00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第三章</w:t>
            </w:r>
            <w:r>
              <w:rPr>
                <w:rFonts w:hint="eastAsia" w:ascii="宋体" w:hAnsi="宋体" w:eastAsia="宋体" w:cs="宋体"/>
                <w:sz w:val="18"/>
                <w:szCs w:val="18"/>
              </w:rPr>
              <w:t>×××</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p>
            <w:pPr>
              <w:keepNext w:val="0"/>
              <w:keepLines w:val="0"/>
              <w:pageBreakBefore w:val="0"/>
              <w:kinsoku/>
              <w:wordWrap/>
              <w:overflowPunct/>
              <w:topLinePunct w:val="0"/>
              <w:autoSpaceDE/>
              <w:autoSpaceDN/>
              <w:bidi w:val="0"/>
              <w:adjustRightInd/>
              <w:spacing w:line="240" w:lineRule="auto"/>
              <w:ind w:firstLine="180" w:firstLineChars="100"/>
              <w:jc w:val="both"/>
              <w:textAlignment w:val="auto"/>
              <w:rPr>
                <w:rFonts w:hint="eastAsia" w:ascii="宋体" w:hAnsi="宋体" w:eastAsia="宋体" w:cs="宋体"/>
                <w:sz w:val="18"/>
                <w:szCs w:val="18"/>
              </w:rPr>
            </w:pPr>
            <w:r>
              <w:rPr>
                <w:rFonts w:hint="eastAsia" w:ascii="宋体" w:hAnsi="宋体" w:eastAsia="宋体" w:cs="宋体"/>
                <w:sz w:val="18"/>
                <w:szCs w:val="18"/>
                <w:highlight w:val="yellow"/>
                <w:lang w:val="en-US" w:eastAsia="zh-CN"/>
              </w:rPr>
              <w:t>思政融入点：</w:t>
            </w:r>
          </w:p>
        </w:tc>
        <w:tc>
          <w:tcPr>
            <w:tcW w:w="19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85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重点：</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b/>
                <w:bCs/>
                <w:sz w:val="18"/>
                <w:szCs w:val="18"/>
                <w:lang w:val="en-US" w:eastAsia="zh-CN"/>
              </w:rPr>
            </w:pP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难点：</w:t>
            </w:r>
          </w:p>
        </w:tc>
        <w:tc>
          <w:tcPr>
            <w:tcW w:w="3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5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00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55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c>
          <w:tcPr>
            <w:tcW w:w="19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85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lang w:val="en-US" w:eastAsia="zh-CN"/>
              </w:rPr>
            </w:pPr>
          </w:p>
        </w:tc>
        <w:tc>
          <w:tcPr>
            <w:tcW w:w="3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59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000"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r>
    </w:tbl>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四、课程考核评价方式</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考核以课程目标的达成度为主要目的，以检查学生对各知识点的掌握程度和应用能力为重要内容。</w:t>
      </w:r>
    </w:p>
    <w:p>
      <w:pPr>
        <w:pStyle w:val="3"/>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（一）考核方式</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考核方式有闭卷笔试、开卷笔试、口试、论文、调研报告以及计算机或网络上机考等。</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default" w:ascii="宋体" w:hAnsi="宋体" w:eastAsia="宋体" w:cs="宋体"/>
          <w:bCs/>
          <w:szCs w:val="21"/>
          <w:highlight w:val="cyan"/>
          <w:lang w:val="en-US" w:eastAsia="zh-CN"/>
        </w:rPr>
      </w:pPr>
      <w:r>
        <w:rPr>
          <w:rFonts w:hint="eastAsia" w:ascii="宋体" w:hAnsi="宋体" w:eastAsia="宋体" w:cs="宋体"/>
          <w:bCs/>
          <w:szCs w:val="21"/>
          <w:lang w:val="en-US" w:eastAsia="zh-CN"/>
        </w:rPr>
        <w:t>考试课程成绩一般由期末成绩和平时成绩构成。</w:t>
      </w:r>
      <w:r>
        <w:rPr>
          <w:rFonts w:hint="eastAsia" w:ascii="宋体" w:hAnsi="宋体" w:eastAsia="宋体" w:cs="宋体"/>
          <w:bCs/>
          <w:szCs w:val="21"/>
          <w:highlight w:val="cyan"/>
          <w:lang w:val="en-US" w:eastAsia="zh-CN"/>
        </w:rPr>
        <w:t>个性化考核内容应在</w:t>
      </w:r>
      <w:bookmarkStart w:id="1" w:name="_GoBack"/>
      <w:bookmarkEnd w:id="1"/>
      <w:r>
        <w:rPr>
          <w:rFonts w:hint="eastAsia" w:ascii="宋体" w:hAnsi="宋体" w:eastAsia="宋体" w:cs="宋体"/>
          <w:bCs/>
          <w:szCs w:val="21"/>
          <w:highlight w:val="cyan"/>
          <w:lang w:val="en-US" w:eastAsia="zh-CN"/>
        </w:rPr>
        <w:t>平时成绩中体现，期末考试同一门课程试卷保持一致。</w:t>
      </w:r>
    </w:p>
    <w:p>
      <w:pPr>
        <w:pStyle w:val="3"/>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（二）课程成绩</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平时成绩主要根据学生平时学习态度、听课、作业、课堂讨论、教学参观、平时测验等情况综合评定。平时成绩占课程考核成绩的比例一般以30%-60%为宜，一些含有实验、实践性环节很强的课程可适当增加平时成绩的比例，但须对平时成绩的评定明确要求，不可降低学习过程的评定标准。</w:t>
      </w:r>
    </w:p>
    <w:p>
      <w:pPr>
        <w:pStyle w:val="4"/>
        <w:keepNext/>
        <w:keepLines/>
        <w:pageBreakBefore w:val="0"/>
        <w:widowControl w:val="0"/>
        <w:kinsoku/>
        <w:wordWrap/>
        <w:overflowPunct/>
        <w:topLinePunct w:val="0"/>
        <w:autoSpaceDE/>
        <w:autoSpaceDN/>
        <w:bidi w:val="0"/>
        <w:adjustRightInd/>
        <w:snapToGrid/>
        <w:spacing w:before="0" w:after="0" w:line="30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1.考核环节及说明</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7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3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成绩构成</w:t>
            </w:r>
          </w:p>
        </w:tc>
        <w:tc>
          <w:tcPr>
            <w:tcW w:w="728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考核说明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3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平时成绩</w:t>
            </w:r>
          </w:p>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kern w:val="2"/>
                <w:sz w:val="18"/>
                <w:szCs w:val="18"/>
                <w:lang w:val="en-US" w:eastAsia="zh-CN" w:bidi="ar-SA"/>
              </w:rPr>
            </w:pPr>
          </w:p>
        </w:tc>
        <w:tc>
          <w:tcPr>
            <w:tcW w:w="7286" w:type="dxa"/>
            <w:vAlign w:val="top"/>
          </w:tcPr>
          <w:p>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（1）平时成绩满分为</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分，占总成绩的</w:t>
            </w:r>
            <w:r>
              <w:rPr>
                <w:rFonts w:hint="default" w:ascii="宋体" w:hAnsi="宋体" w:eastAsia="宋体" w:cs="宋体"/>
                <w:sz w:val="18"/>
                <w:szCs w:val="18"/>
                <w:lang w:val="en-US" w:eastAsia="zh-CN"/>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（2）针对平时成绩对应的课程目标，由作业、测验、实验、课堂表现等部分构成，各部分占比及评分标准由教师根据实际情况决定。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036" w:type="dxa"/>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期末考试</w:t>
            </w:r>
          </w:p>
        </w:tc>
        <w:tc>
          <w:tcPr>
            <w:tcW w:w="7286" w:type="dxa"/>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（1）考试方式及占比：采用闭卷（或</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）笔试，考试成绩100分，占课程考核成绩的</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（2）评定依据：考试成绩的评定根据试卷参考答案和评分标准进行。</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（3）考试题型：可以包含单项选择题、多项选择题、填空题、简答题、计算题和设计题。</w:t>
            </w:r>
          </w:p>
          <w:p>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cs="宋体" w:eastAsiaTheme="minorEastAsia"/>
                <w:sz w:val="18"/>
                <w:szCs w:val="18"/>
                <w:lang w:val="en-US" w:eastAsia="zh-CN"/>
              </w:rPr>
            </w:pPr>
            <w:r>
              <w:rPr>
                <w:rFonts w:hint="eastAsia" w:ascii="宋体" w:hAnsi="宋体" w:eastAsia="宋体" w:cs="宋体"/>
                <w:sz w:val="18"/>
                <w:szCs w:val="18"/>
                <w:lang w:val="en-US" w:eastAsia="zh-CN"/>
              </w:rPr>
              <w:t>（4）考试内容：针对期末考试对应的课程目标。</w:t>
            </w:r>
          </w:p>
        </w:tc>
      </w:tr>
    </w:tbl>
    <w:p>
      <w:pPr>
        <w:widowControl/>
        <w:autoSpaceDN w:val="0"/>
        <w:spacing w:line="360" w:lineRule="auto"/>
        <w:ind w:firstLine="422" w:firstLineChars="200"/>
        <w:jc w:val="both"/>
        <w:outlineLvl w:val="2"/>
        <w:rPr>
          <w:rFonts w:ascii="宋体" w:hAnsi="宋体" w:eastAsia="宋体" w:cs="宋体"/>
          <w:b/>
          <w:szCs w:val="21"/>
        </w:rPr>
      </w:pPr>
      <w:r>
        <w:rPr>
          <w:rFonts w:hint="eastAsia" w:ascii="宋体" w:hAnsi="宋体" w:eastAsia="宋体" w:cs="宋体"/>
          <w:b/>
          <w:szCs w:val="21"/>
          <w:lang w:val="en-US" w:eastAsia="zh-CN"/>
        </w:rPr>
        <w:t>2.</w:t>
      </w:r>
      <w:r>
        <w:rPr>
          <w:rFonts w:hint="eastAsia" w:ascii="宋体" w:hAnsi="宋体" w:eastAsia="宋体" w:cs="宋体"/>
          <w:b/>
          <w:szCs w:val="21"/>
        </w:rPr>
        <w:t>考核与评价方式</w:t>
      </w:r>
    </w:p>
    <w:tbl>
      <w:tblPr>
        <w:tblStyle w:val="16"/>
        <w:tblW w:w="8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9"/>
        <w:gridCol w:w="980"/>
        <w:gridCol w:w="980"/>
        <w:gridCol w:w="980"/>
        <w:gridCol w:w="980"/>
        <w:gridCol w:w="981"/>
        <w:gridCol w:w="981"/>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1350" w:type="dxa"/>
            <w:vMerge w:val="restart"/>
            <w:tcBorders>
              <w:top w:val="single" w:color="000000" w:sz="4" w:space="0"/>
              <w:left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课程目标</w:t>
            </w:r>
          </w:p>
        </w:tc>
        <w:tc>
          <w:tcPr>
            <w:tcW w:w="907" w:type="dxa"/>
            <w:gridSpan w:val="6"/>
            <w:tcBorders>
              <w:top w:val="single" w:color="000000" w:sz="4" w:space="0"/>
              <w:left w:val="single" w:color="000000" w:sz="4" w:space="0"/>
              <w:bottom w:val="single" w:color="000000" w:sz="4" w:space="0"/>
              <w:right w:val="single" w:color="000000" w:sz="4" w:space="0"/>
            </w:tcBorders>
          </w:tcPr>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成绩比例（平时成绩</w:t>
            </w:r>
            <w:r>
              <w:rPr>
                <w:rFonts w:hint="default" w:ascii="Times New Roman" w:hAnsi="Times New Roman" w:eastAsia="宋体" w:cs="Times New Roman"/>
                <w:sz w:val="18"/>
                <w:szCs w:val="18"/>
              </w:rPr>
              <w:t>××%</w:t>
            </w:r>
            <w:r>
              <w:rPr>
                <w:rFonts w:ascii="Times New Roman" w:hAnsi="Times New Roman" w:eastAsia="宋体" w:cs="Times New Roman"/>
                <w:sz w:val="18"/>
                <w:szCs w:val="18"/>
              </w:rPr>
              <w:t>+期末成绩</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jc w:val="center"/>
        </w:trPr>
        <w:tc>
          <w:tcPr>
            <w:tcW w:w="1350" w:type="dxa"/>
            <w:vMerge w:val="continue"/>
            <w:tcBorders>
              <w:left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c>
          <w:tcPr>
            <w:tcW w:w="907"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平时成绩（</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期末成绩</w:t>
            </w: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 w:hRule="atLeast"/>
          <w:jc w:val="center"/>
        </w:trPr>
        <w:tc>
          <w:tcPr>
            <w:tcW w:w="1350" w:type="dxa"/>
            <w:vMerge w:val="continue"/>
            <w:tcBorders>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作业</w:t>
            </w:r>
          </w:p>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测验</w:t>
            </w:r>
          </w:p>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实验</w:t>
            </w:r>
          </w:p>
          <w:p>
            <w:pPr>
              <w:widowControl/>
              <w:autoSpaceDN w:val="0"/>
              <w:jc w:val="center"/>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课堂表现</w:t>
            </w:r>
          </w:p>
          <w:p>
            <w:pPr>
              <w:widowControl/>
              <w:autoSpaceDN w:val="0"/>
              <w:jc w:val="center"/>
              <w:rPr>
                <w:rFonts w:hint="default" w:ascii="Times New Roman" w:hAnsi="Times New Roman" w:eastAsia="宋体" w:cs="Times New Roman"/>
                <w:sz w:val="18"/>
                <w:szCs w:val="18"/>
                <w:lang w:val="en-US" w:eastAsia="zh-CN"/>
              </w:rPr>
            </w:pPr>
            <w:r>
              <w:rPr>
                <w:rFonts w:ascii="Times New Roman" w:hAnsi="Times New Roman" w:eastAsia="宋体" w:cs="Times New Roman"/>
                <w:sz w:val="18"/>
                <w:szCs w:val="18"/>
              </w:rPr>
              <w:t>(</w:t>
            </w:r>
            <w:r>
              <w:rPr>
                <w:rFonts w:hint="default" w:ascii="Times New Roman" w:hAnsi="Times New Roman" w:eastAsia="宋体" w:cs="Times New Roman"/>
                <w:sz w:val="18"/>
                <w:szCs w:val="18"/>
              </w:rPr>
              <w:t>××%</w:t>
            </w:r>
            <w:r>
              <w:rPr>
                <w:rFonts w:ascii="Times New Roman" w:hAnsi="Times New Roman" w:eastAsia="宋体" w:cs="Times New Roman"/>
                <w:sz w:val="18"/>
                <w:szCs w:val="18"/>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c>
          <w:tcPr>
            <w:tcW w:w="9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lang w:eastAsia="zh-CN"/>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hint="default" w:ascii="Times New Roman" w:hAnsi="Times New Roman" w:eastAsia="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合计(成绩构成）</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bCs/>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default" w:ascii="Times New Roman" w:hAnsi="Times New Roman" w:eastAsia="宋体" w:cs="Times New Roman"/>
                <w:sz w:val="18"/>
                <w:szCs w:val="18"/>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hint="eastAsia" w:ascii="Times New Roman" w:hAnsi="Times New Roman" w:eastAsia="宋体" w:cs="Times New Roman"/>
                <w:sz w:val="18"/>
                <w:szCs w:val="18"/>
                <w:lang w:val="en-US" w:eastAsia="zh-CN"/>
              </w:rPr>
            </w:pPr>
            <w:r>
              <w:rPr>
                <w:rFonts w:ascii="Times New Roman" w:hAnsi="Times New Roman" w:eastAsia="宋体" w:cs="Times New Roman"/>
                <w:sz w:val="18"/>
                <w:szCs w:val="18"/>
              </w:rPr>
              <w:t>100</w:t>
            </w:r>
            <w:r>
              <w:rPr>
                <w:rFonts w:hint="eastAsia" w:ascii="Times New Roman" w:hAnsi="Times New Roman" w:eastAsia="宋体" w:cs="Times New Roman"/>
                <w:sz w:val="18"/>
                <w:szCs w:val="18"/>
                <w:lang w:val="en-US" w:eastAsia="zh-CN"/>
              </w:rPr>
              <w:t>%</w:t>
            </w:r>
          </w:p>
        </w:tc>
      </w:tr>
    </w:tbl>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五、教学方法</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写明本课程教学所采用的教学方法（如讨论式、案例式、研究式、在线学习、翻转课堂、混合式教学等）。</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default"/>
          <w:sz w:val="24"/>
          <w:szCs w:val="24"/>
          <w:lang w:val="en-US" w:eastAsia="zh-CN"/>
        </w:rPr>
      </w:pPr>
      <w:r>
        <w:rPr>
          <w:rFonts w:hint="eastAsia"/>
          <w:sz w:val="24"/>
          <w:szCs w:val="24"/>
          <w:lang w:val="en-US" w:eastAsia="zh-CN"/>
        </w:rPr>
        <w:t>六、参考材料</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线上：线上资源及学习平台等</w:t>
      </w:r>
      <w:r>
        <w:rPr>
          <w:rFonts w:hint="eastAsia" w:ascii="宋体" w:hAnsi="宋体" w:eastAsia="宋体" w:cs="宋体"/>
          <w:bCs/>
          <w:szCs w:val="21"/>
          <w:highlight w:val="yellow"/>
          <w:lang w:val="en-US" w:eastAsia="zh-CN"/>
        </w:rPr>
        <w:t>（如无线上资源可不填写）</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格式： 资源或平台名：网址。</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线下：参考教材、阅读书目等</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格式：序号、教材或参考书名称、作者（或编者、译者等）、出版社、出版年月、版次。</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ascii="Times New Roman" w:hAnsi="Times New Roman" w:eastAsia="宋体" w:cs="Times New Roman"/>
          <w:szCs w:val="21"/>
        </w:rPr>
      </w:pPr>
      <w:r>
        <w:rPr>
          <w:rFonts w:hint="eastAsia" w:ascii="宋体" w:hAnsi="宋体" w:eastAsia="宋体" w:cs="宋体"/>
          <w:bCs/>
          <w:szCs w:val="21"/>
          <w:lang w:val="en-US" w:eastAsia="zh-CN"/>
        </w:rPr>
        <w:t>例：1.康华光，《电子技术基础》（模拟部分），高等教育出版社，2006年1月、第5版</w:t>
      </w:r>
    </w:p>
    <w:p>
      <w:pPr>
        <w:rPr>
          <w:rFonts w:ascii="Times New Roman" w:hAnsi="Times New Roman"/>
          <w:b/>
          <w:bCs/>
          <w:sz w:val="28"/>
          <w:szCs w:val="28"/>
        </w:rPr>
      </w:pPr>
    </w:p>
    <w:p>
      <w:pPr>
        <w:keepNext w:val="0"/>
        <w:keepLines w:val="0"/>
        <w:pageBreakBefore w:val="0"/>
        <w:kinsoku/>
        <w:wordWrap/>
        <w:overflowPunct/>
        <w:topLinePunct w:val="0"/>
        <w:autoSpaceDE/>
        <w:autoSpaceDN/>
        <w:bidi w:val="0"/>
        <w:adjustRightInd/>
        <w:snapToGrid/>
        <w:spacing w:before="156" w:beforeLines="50" w:line="360" w:lineRule="auto"/>
        <w:ind w:left="5953" w:leftChars="2835" w:right="-341"/>
        <w:textAlignment w:val="auto"/>
        <w:rPr>
          <w:rFonts w:ascii="宋体" w:hAnsi="宋体" w:eastAsia="宋体" w:cs="宋体"/>
          <w:szCs w:val="21"/>
        </w:rPr>
      </w:pPr>
      <w:r>
        <w:rPr>
          <w:rFonts w:hint="eastAsia" w:ascii="宋体" w:hAnsi="宋体" w:eastAsia="宋体" w:cs="宋体"/>
          <w:szCs w:val="21"/>
        </w:rPr>
        <w:t>主撰人：xxx</w:t>
      </w:r>
    </w:p>
    <w:p>
      <w:pPr>
        <w:keepNext w:val="0"/>
        <w:keepLines w:val="0"/>
        <w:pageBreakBefore w:val="0"/>
        <w:kinsoku/>
        <w:wordWrap/>
        <w:overflowPunct/>
        <w:topLinePunct w:val="0"/>
        <w:autoSpaceDE/>
        <w:autoSpaceDN/>
        <w:bidi w:val="0"/>
        <w:adjustRightInd/>
        <w:snapToGrid/>
        <w:spacing w:before="50" w:line="360" w:lineRule="auto"/>
        <w:ind w:left="5953" w:leftChars="2835" w:right="-341"/>
        <w:textAlignment w:val="auto"/>
        <w:rPr>
          <w:rFonts w:ascii="宋体" w:hAnsi="宋体" w:eastAsia="宋体" w:cs="宋体"/>
          <w:szCs w:val="21"/>
        </w:rPr>
      </w:pPr>
      <w:r>
        <w:rPr>
          <w:rFonts w:hint="eastAsia" w:ascii="宋体" w:hAnsi="宋体" w:eastAsia="宋体" w:cs="宋体"/>
          <w:szCs w:val="21"/>
        </w:rPr>
        <w:t>审核人：xxx</w:t>
      </w:r>
      <w:r>
        <w:rPr>
          <w:rFonts w:hint="eastAsia" w:ascii="宋体" w:hAnsi="宋体" w:eastAsia="宋体" w:cs="宋体"/>
          <w:kern w:val="0"/>
          <w:szCs w:val="21"/>
        </w:rPr>
        <w:t>、xxx</w:t>
      </w:r>
    </w:p>
    <w:p>
      <w:pPr>
        <w:keepNext w:val="0"/>
        <w:keepLines w:val="0"/>
        <w:pageBreakBefore w:val="0"/>
        <w:kinsoku/>
        <w:wordWrap/>
        <w:overflowPunct/>
        <w:topLinePunct w:val="0"/>
        <w:autoSpaceDE/>
        <w:autoSpaceDN/>
        <w:bidi w:val="0"/>
        <w:adjustRightInd/>
        <w:snapToGrid/>
        <w:spacing w:before="50" w:line="360" w:lineRule="auto"/>
        <w:ind w:left="5953" w:leftChars="2835" w:right="-341"/>
        <w:textAlignment w:val="auto"/>
        <w:rPr>
          <w:rFonts w:ascii="宋体" w:hAnsi="宋体" w:eastAsia="宋体" w:cs="宋体"/>
          <w:szCs w:val="21"/>
        </w:rPr>
      </w:pPr>
      <w:r>
        <w:rPr>
          <w:rFonts w:hint="eastAsia" w:ascii="宋体" w:hAnsi="宋体" w:eastAsia="宋体" w:cs="宋体"/>
          <w:szCs w:val="21"/>
        </w:rPr>
        <w:t>英文校对：xxx</w:t>
      </w:r>
    </w:p>
    <w:p>
      <w:pPr>
        <w:keepNext w:val="0"/>
        <w:keepLines w:val="0"/>
        <w:pageBreakBefore w:val="0"/>
        <w:kinsoku/>
        <w:wordWrap/>
        <w:overflowPunct/>
        <w:topLinePunct w:val="0"/>
        <w:autoSpaceDE/>
        <w:autoSpaceDN/>
        <w:bidi w:val="0"/>
        <w:adjustRightInd/>
        <w:snapToGrid/>
        <w:spacing w:before="50" w:line="360" w:lineRule="auto"/>
        <w:ind w:left="5953" w:leftChars="2835" w:right="-341"/>
        <w:textAlignment w:val="auto"/>
        <w:rPr>
          <w:rFonts w:ascii="宋体" w:hAnsi="宋体" w:eastAsia="宋体" w:cs="宋体"/>
          <w:szCs w:val="21"/>
        </w:rPr>
      </w:pPr>
      <w:r>
        <w:rPr>
          <w:rFonts w:hint="eastAsia" w:ascii="宋体" w:hAnsi="宋体" w:eastAsia="宋体" w:cs="宋体"/>
          <w:szCs w:val="21"/>
        </w:rPr>
        <w:t>教学副院长：xxx</w:t>
      </w:r>
    </w:p>
    <w:p>
      <w:pPr>
        <w:keepNext w:val="0"/>
        <w:keepLines w:val="0"/>
        <w:pageBreakBefore w:val="0"/>
        <w:kinsoku/>
        <w:wordWrap/>
        <w:overflowPunct/>
        <w:topLinePunct w:val="0"/>
        <w:autoSpaceDE/>
        <w:autoSpaceDN/>
        <w:bidi w:val="0"/>
        <w:adjustRightInd/>
        <w:snapToGrid/>
        <w:spacing w:before="50" w:line="360" w:lineRule="auto"/>
        <w:ind w:left="5953" w:leftChars="2835" w:right="-341"/>
        <w:textAlignment w:val="auto"/>
        <w:rPr>
          <w:rFonts w:ascii="Times New Roman" w:hAnsi="Times New Roman"/>
          <w:b/>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kern w:val="0"/>
          <w:szCs w:val="21"/>
        </w:rPr>
        <w:t>日  期：</w:t>
      </w:r>
      <w:r>
        <w:rPr>
          <w:rFonts w:ascii="Times New Roman" w:hAnsi="Times New Roman" w:eastAsia="宋体" w:cs="Times New Roman"/>
          <w:kern w:val="0"/>
          <w:szCs w:val="21"/>
        </w:rPr>
        <w:t>202</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年</w:t>
      </w:r>
      <w:r>
        <w:rPr>
          <w:rFonts w:hint="eastAsia" w:ascii="Times New Roman" w:hAnsi="Times New Roman" w:eastAsia="宋体" w:cs="Times New Roman"/>
          <w:kern w:val="0"/>
          <w:szCs w:val="21"/>
        </w:rPr>
        <w:t>x</w:t>
      </w:r>
      <w:r>
        <w:rPr>
          <w:rFonts w:ascii="Times New Roman" w:hAnsi="Times New Roman" w:eastAsia="宋体" w:cs="Times New Roman"/>
          <w:kern w:val="0"/>
          <w:szCs w:val="21"/>
        </w:rPr>
        <w:t>月</w:t>
      </w:r>
      <w:r>
        <w:rPr>
          <w:rFonts w:hint="eastAsia" w:ascii="Times New Roman" w:hAnsi="Times New Roman" w:eastAsia="宋体" w:cs="Times New Roman"/>
          <w:kern w:val="0"/>
          <w:szCs w:val="21"/>
        </w:rPr>
        <w:t>xx</w:t>
      </w:r>
      <w:r>
        <w:rPr>
          <w:rFonts w:ascii="Times New Roman" w:hAnsi="Times New Roman" w:eastAsia="宋体" w:cs="Times New Roman"/>
          <w:kern w:val="0"/>
          <w:szCs w:val="21"/>
        </w:rPr>
        <w:t>日</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sz w:val="24"/>
          <w:szCs w:val="24"/>
          <w:lang w:val="en-US" w:eastAsia="zh-CN"/>
        </w:rPr>
      </w:pPr>
      <w:r>
        <w:rPr>
          <w:rFonts w:hint="eastAsia"/>
          <w:sz w:val="24"/>
          <w:szCs w:val="24"/>
          <w:lang w:val="en-US" w:eastAsia="zh-CN"/>
        </w:rPr>
        <w:t>附件：各类考核与评价标准表</w:t>
      </w:r>
    </w:p>
    <w:p>
      <w:pPr>
        <w:keepNext w:val="0"/>
        <w:keepLines w:val="0"/>
        <w:pageBreakBefore w:val="0"/>
        <w:widowControl/>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考核方式里有几种类型，就写几种评分标准，参考如下：</w:t>
      </w:r>
    </w:p>
    <w:p>
      <w:pPr>
        <w:keepNext w:val="0"/>
        <w:keepLines w:val="0"/>
        <w:pageBreakBefore w:val="0"/>
        <w:widowControl/>
        <w:kinsoku/>
        <w:wordWrap/>
        <w:overflowPunct/>
        <w:topLinePunct w:val="0"/>
        <w:autoSpaceDE/>
        <w:autoSpaceDN/>
        <w:bidi w:val="0"/>
        <w:adjustRightInd/>
        <w:snapToGrid w:val="0"/>
        <w:spacing w:before="157" w:beforeLines="50" w:line="300" w:lineRule="auto"/>
        <w:ind w:firstLine="422" w:firstLineChars="200"/>
        <w:jc w:val="left"/>
        <w:textAlignment w:val="auto"/>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1.×××评分标准</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531"/>
        <w:gridCol w:w="1375"/>
        <w:gridCol w:w="1375"/>
        <w:gridCol w:w="1375"/>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2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34290</wp:posOffset>
                      </wp:positionV>
                      <wp:extent cx="847725" cy="561975"/>
                      <wp:effectExtent l="2540" t="3810" r="13335" b="5715"/>
                      <wp:wrapNone/>
                      <wp:docPr id="3" name="直接连接符 3"/>
                      <wp:cNvGraphicFramePr/>
                      <a:graphic xmlns:a="http://schemas.openxmlformats.org/drawingml/2006/main">
                        <a:graphicData uri="http://schemas.microsoft.com/office/word/2010/wordprocessingShape">
                          <wps:wsp>
                            <wps:cNvCnPr/>
                            <wps:spPr>
                              <a:xfrm>
                                <a:off x="0" y="0"/>
                                <a:ext cx="847725" cy="56197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pt;margin-top:2.7pt;height:44.25pt;width:66.75pt;z-index:251659264;mso-width-relative:page;mso-height-relative:page;" filled="f" stroked="t" coordsize="21600,21600" o:gfxdata="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NUwG9cAAAAIAQAADwAAAAAAAAABACAAAAAiAAAAZHJzL2Rvd25yZXYueG1s&#10;UEsBAhQAFAAAAAgAh07iQF9FX975AQAA5QMAAA4AAAAAAAAAAQAgAAAAJg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宋体"/>
                <w:b w:val="0"/>
                <w:bCs w:val="0"/>
                <w:kern w:val="0"/>
                <w:sz w:val="18"/>
                <w:szCs w:val="18"/>
              </w:rPr>
              <w:t>成绩</w:t>
            </w:r>
          </w:p>
          <w:p>
            <w:pPr>
              <w:ind w:firstLine="540" w:firstLineChars="300"/>
              <w:jc w:val="center"/>
              <w:rPr>
                <w:rFonts w:hint="eastAsia" w:ascii="宋体" w:hAnsi="宋体" w:eastAsia="宋体" w:cs="宋体"/>
                <w:b w:val="0"/>
                <w:bCs w:val="0"/>
                <w:kern w:val="0"/>
                <w:sz w:val="18"/>
                <w:szCs w:val="18"/>
              </w:rPr>
            </w:pPr>
          </w:p>
          <w:p>
            <w:pP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w:t>
            </w:r>
          </w:p>
        </w:tc>
        <w:tc>
          <w:tcPr>
            <w:tcW w:w="1566" w:type="dxa"/>
            <w:vAlign w:val="center"/>
          </w:tcPr>
          <w:p>
            <w:pPr>
              <w:ind w:firstLine="180" w:firstLineChars="100"/>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优秀</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（100-90分）</w:t>
            </w:r>
          </w:p>
        </w:tc>
        <w:tc>
          <w:tcPr>
            <w:tcW w:w="1405"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良好</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（89-80分）</w:t>
            </w:r>
          </w:p>
        </w:tc>
        <w:tc>
          <w:tcPr>
            <w:tcW w:w="1405"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中等</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（79-70分）</w:t>
            </w:r>
          </w:p>
        </w:tc>
        <w:tc>
          <w:tcPr>
            <w:tcW w:w="1405"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（69-60分）</w:t>
            </w:r>
          </w:p>
        </w:tc>
        <w:tc>
          <w:tcPr>
            <w:tcW w:w="1397"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不及格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2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课程目标1</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566" w:type="dxa"/>
            <w:vAlign w:val="center"/>
          </w:tcPr>
          <w:p>
            <w:pPr>
              <w:jc w:val="both"/>
              <w:rPr>
                <w:rFonts w:hint="eastAsia" w:ascii="宋体" w:hAnsi="宋体" w:eastAsia="宋体" w:cs="宋体"/>
                <w:b w:val="0"/>
                <w:bCs w:val="0"/>
                <w:kern w:val="2"/>
                <w:sz w:val="18"/>
                <w:szCs w:val="18"/>
                <w:lang w:val="en-US" w:eastAsia="zh-CN" w:bidi="ar-SA"/>
              </w:rPr>
            </w:pPr>
          </w:p>
        </w:tc>
        <w:tc>
          <w:tcPr>
            <w:tcW w:w="1405" w:type="dxa"/>
            <w:vAlign w:val="center"/>
          </w:tcPr>
          <w:p>
            <w:pPr>
              <w:jc w:val="both"/>
              <w:rPr>
                <w:rFonts w:hint="eastAsia" w:ascii="宋体" w:hAnsi="宋体" w:eastAsia="宋体" w:cs="宋体"/>
                <w:b w:val="0"/>
                <w:bCs w:val="0"/>
                <w:kern w:val="2"/>
                <w:sz w:val="18"/>
                <w:szCs w:val="18"/>
                <w:lang w:val="en-US" w:eastAsia="zh-CN" w:bidi="ar-SA"/>
              </w:rPr>
            </w:pPr>
          </w:p>
        </w:tc>
        <w:tc>
          <w:tcPr>
            <w:tcW w:w="1405" w:type="dxa"/>
            <w:vAlign w:val="center"/>
          </w:tcPr>
          <w:p>
            <w:pPr>
              <w:jc w:val="both"/>
              <w:rPr>
                <w:rFonts w:hint="eastAsia" w:ascii="宋体" w:hAnsi="宋体" w:eastAsia="宋体" w:cs="宋体"/>
                <w:b w:val="0"/>
                <w:bCs w:val="0"/>
                <w:kern w:val="2"/>
                <w:sz w:val="18"/>
                <w:szCs w:val="18"/>
                <w:lang w:val="en-US" w:eastAsia="zh-CN" w:bidi="ar-SA"/>
              </w:rPr>
            </w:pPr>
          </w:p>
        </w:tc>
        <w:tc>
          <w:tcPr>
            <w:tcW w:w="1405" w:type="dxa"/>
            <w:vAlign w:val="center"/>
          </w:tcPr>
          <w:p>
            <w:pPr>
              <w:jc w:val="both"/>
              <w:rPr>
                <w:rFonts w:hint="eastAsia" w:ascii="宋体" w:hAnsi="宋体" w:eastAsia="宋体" w:cs="宋体"/>
                <w:b w:val="0"/>
                <w:bCs w:val="0"/>
                <w:kern w:val="2"/>
                <w:sz w:val="18"/>
                <w:szCs w:val="18"/>
                <w:lang w:val="en-US" w:eastAsia="zh-CN" w:bidi="ar-SA"/>
              </w:rPr>
            </w:pPr>
          </w:p>
        </w:tc>
        <w:tc>
          <w:tcPr>
            <w:tcW w:w="1397" w:type="dxa"/>
            <w:vAlign w:val="center"/>
          </w:tcPr>
          <w:p>
            <w:pPr>
              <w:jc w:val="both"/>
              <w:rPr>
                <w:rFonts w:hint="eastAsia" w:ascii="宋体" w:hAnsi="宋体" w:eastAsia="宋体" w:cs="宋体"/>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2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课程目标2</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566"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405"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405"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405" w:type="dxa"/>
            <w:vAlign w:val="top"/>
          </w:tcPr>
          <w:p>
            <w:pPr>
              <w:jc w:val="both"/>
              <w:rPr>
                <w:rFonts w:hint="eastAsia" w:ascii="宋体" w:hAnsi="宋体" w:eastAsia="宋体" w:cs="宋体"/>
                <w:b w:val="0"/>
                <w:bCs w:val="0"/>
                <w:kern w:val="2"/>
                <w:sz w:val="18"/>
                <w:szCs w:val="18"/>
                <w:lang w:val="en-US" w:eastAsia="zh-CN" w:bidi="ar-SA"/>
              </w:rPr>
            </w:pPr>
          </w:p>
        </w:tc>
        <w:tc>
          <w:tcPr>
            <w:tcW w:w="1397" w:type="dxa"/>
            <w:vAlign w:val="top"/>
          </w:tcPr>
          <w:p>
            <w:pPr>
              <w:jc w:val="both"/>
              <w:rPr>
                <w:rFonts w:hint="eastAsia" w:ascii="宋体" w:hAnsi="宋体" w:eastAsia="宋体" w:cs="宋体"/>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26" w:type="dxa"/>
            <w:vAlign w:val="center"/>
          </w:tcPr>
          <w:p>
            <w:pPr>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w:t>
            </w:r>
          </w:p>
        </w:tc>
        <w:tc>
          <w:tcPr>
            <w:tcW w:w="1566"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405"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405" w:type="dxa"/>
            <w:vAlign w:val="top"/>
          </w:tcPr>
          <w:p>
            <w:pPr>
              <w:jc w:val="both"/>
              <w:rPr>
                <w:rFonts w:hint="eastAsia" w:ascii="宋体" w:hAnsi="宋体" w:eastAsia="宋体" w:cs="宋体"/>
                <w:b w:val="0"/>
                <w:bCs w:val="0"/>
                <w:color w:val="000000"/>
                <w:kern w:val="2"/>
                <w:sz w:val="18"/>
                <w:szCs w:val="18"/>
                <w:lang w:val="en-US" w:eastAsia="zh-CN" w:bidi="ar-SA"/>
              </w:rPr>
            </w:pPr>
          </w:p>
        </w:tc>
        <w:tc>
          <w:tcPr>
            <w:tcW w:w="1405" w:type="dxa"/>
            <w:vAlign w:val="top"/>
          </w:tcPr>
          <w:p>
            <w:pPr>
              <w:jc w:val="both"/>
              <w:rPr>
                <w:rFonts w:hint="eastAsia" w:ascii="宋体" w:hAnsi="宋体" w:eastAsia="宋体" w:cs="宋体"/>
                <w:b w:val="0"/>
                <w:bCs w:val="0"/>
                <w:kern w:val="2"/>
                <w:sz w:val="18"/>
                <w:szCs w:val="18"/>
                <w:lang w:val="en-US" w:eastAsia="zh-CN" w:bidi="ar-SA"/>
              </w:rPr>
            </w:pPr>
          </w:p>
        </w:tc>
        <w:tc>
          <w:tcPr>
            <w:tcW w:w="1397" w:type="dxa"/>
            <w:vAlign w:val="top"/>
          </w:tcPr>
          <w:p>
            <w:pPr>
              <w:jc w:val="both"/>
              <w:rPr>
                <w:rFonts w:hint="eastAsia" w:ascii="宋体" w:hAnsi="宋体" w:eastAsia="宋体" w:cs="宋体"/>
                <w:b w:val="0"/>
                <w:bCs w:val="0"/>
                <w:kern w:val="2"/>
                <w:sz w:val="18"/>
                <w:szCs w:val="18"/>
                <w:lang w:val="en-US" w:eastAsia="zh-CN" w:bidi="ar-SA"/>
              </w:rPr>
            </w:pPr>
          </w:p>
        </w:tc>
      </w:tr>
    </w:tbl>
    <w:p>
      <w:pPr>
        <w:keepNext w:val="0"/>
        <w:keepLines w:val="0"/>
        <w:pageBreakBefore w:val="0"/>
        <w:widowControl/>
        <w:kinsoku/>
        <w:wordWrap/>
        <w:overflowPunct/>
        <w:topLinePunct w:val="0"/>
        <w:autoSpaceDE/>
        <w:autoSpaceDN/>
        <w:bidi w:val="0"/>
        <w:adjustRightInd/>
        <w:snapToGrid w:val="0"/>
        <w:spacing w:before="157" w:beforeLines="50" w:line="300" w:lineRule="auto"/>
        <w:ind w:firstLine="422" w:firstLineChars="200"/>
        <w:jc w:val="left"/>
        <w:textAlignment w:val="auto"/>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 xml:space="preserve"> 2.×××评价标准</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530"/>
        <w:gridCol w:w="1374"/>
        <w:gridCol w:w="1374"/>
        <w:gridCol w:w="1374"/>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5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19685</wp:posOffset>
                      </wp:positionV>
                      <wp:extent cx="838200" cy="590550"/>
                      <wp:effectExtent l="2540" t="3810" r="10160" b="15240"/>
                      <wp:wrapNone/>
                      <wp:docPr id="4" name="直接连接符 4"/>
                      <wp:cNvGraphicFramePr/>
                      <a:graphic xmlns:a="http://schemas.openxmlformats.org/drawingml/2006/main">
                        <a:graphicData uri="http://schemas.microsoft.com/office/word/2010/wordprocessingShape">
                          <wps:wsp>
                            <wps:cNvCnPr/>
                            <wps:spPr>
                              <a:xfrm>
                                <a:off x="0" y="0"/>
                                <a:ext cx="838200" cy="5905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3.15pt;margin-top:1.55pt;height:46.5pt;width:66pt;z-index:251660288;mso-width-relative:page;mso-height-relative:page;" filled="f" stroked="t" coordsize="21600,21600" o:gfxdata="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jL3atUAAAAHAQAADwAAAAAAAAABACAAAAAiAAAAZHJzL2Rvd25yZXYueG1s&#10;UEsBAhQAFAAAAAgAh07iQGz+gOz7AQAA5QMAAA4AAAAAAAAAAQAgAAAAJA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宋体"/>
                <w:b w:val="0"/>
                <w:bCs w:val="0"/>
                <w:kern w:val="0"/>
                <w:sz w:val="18"/>
                <w:szCs w:val="18"/>
              </w:rPr>
              <w:t>成绩</w:t>
            </w:r>
          </w:p>
          <w:p>
            <w:pPr>
              <w:ind w:firstLine="540" w:firstLineChars="300"/>
              <w:jc w:val="center"/>
              <w:rPr>
                <w:rFonts w:hint="eastAsia" w:ascii="宋体" w:hAnsi="宋体" w:eastAsia="宋体" w:cs="宋体"/>
                <w:b w:val="0"/>
                <w:bCs w:val="0"/>
                <w:kern w:val="0"/>
                <w:sz w:val="18"/>
                <w:szCs w:val="18"/>
              </w:rPr>
            </w:pPr>
          </w:p>
          <w:p>
            <w:pP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w:t>
            </w:r>
          </w:p>
        </w:tc>
        <w:tc>
          <w:tcPr>
            <w:tcW w:w="1612" w:type="dxa"/>
            <w:vAlign w:val="center"/>
          </w:tcPr>
          <w:p>
            <w:pPr>
              <w:ind w:firstLine="180" w:firstLineChars="100"/>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优秀</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（100-90分）</w:t>
            </w:r>
          </w:p>
        </w:tc>
        <w:tc>
          <w:tcPr>
            <w:tcW w:w="144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良好</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（89-80分）</w:t>
            </w:r>
          </w:p>
        </w:tc>
        <w:tc>
          <w:tcPr>
            <w:tcW w:w="144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中等</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（79-70分）</w:t>
            </w:r>
          </w:p>
        </w:tc>
        <w:tc>
          <w:tcPr>
            <w:tcW w:w="144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（69-60分）</w:t>
            </w:r>
          </w:p>
        </w:tc>
        <w:tc>
          <w:tcPr>
            <w:tcW w:w="144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不及格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5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课程目标1</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612"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jc w:val="center"/>
              <w:rPr>
                <w:rFonts w:hint="eastAsia" w:ascii="宋体" w:hAnsi="宋体" w:eastAsia="宋体" w:cs="宋体"/>
                <w:b w:val="0"/>
                <w:bCs w:val="0"/>
                <w:color w:val="000000"/>
                <w:kern w:val="0"/>
                <w:sz w:val="18"/>
                <w:szCs w:val="18"/>
              </w:rPr>
            </w:pPr>
          </w:p>
        </w:tc>
        <w:tc>
          <w:tcPr>
            <w:tcW w:w="1446" w:type="dxa"/>
          </w:tcPr>
          <w:p>
            <w:pPr>
              <w:jc w:val="center"/>
              <w:rPr>
                <w:rFonts w:hint="eastAsia" w:ascii="宋体" w:hAnsi="宋体" w:eastAsia="宋体" w:cs="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5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课程目标2</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612"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5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w:t>
            </w:r>
          </w:p>
        </w:tc>
        <w:tc>
          <w:tcPr>
            <w:tcW w:w="1612"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r>
    </w:tbl>
    <w:p>
      <w:pPr>
        <w:keepNext w:val="0"/>
        <w:keepLines w:val="0"/>
        <w:pageBreakBefore w:val="0"/>
        <w:widowControl/>
        <w:kinsoku/>
        <w:wordWrap/>
        <w:overflowPunct/>
        <w:topLinePunct w:val="0"/>
        <w:autoSpaceDE/>
        <w:autoSpaceDN/>
        <w:bidi w:val="0"/>
        <w:adjustRightInd/>
        <w:snapToGrid w:val="0"/>
        <w:spacing w:before="157" w:beforeLines="50" w:line="300" w:lineRule="auto"/>
        <w:ind w:firstLine="422" w:firstLineChars="200"/>
        <w:jc w:val="left"/>
        <w:textAlignment w:val="auto"/>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3.期末考核与评价标准</w:t>
      </w:r>
    </w:p>
    <w:tbl>
      <w:tblPr>
        <w:tblStyle w:val="1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530"/>
        <w:gridCol w:w="1374"/>
        <w:gridCol w:w="1374"/>
        <w:gridCol w:w="1374"/>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5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12065</wp:posOffset>
                      </wp:positionV>
                      <wp:extent cx="838200" cy="590550"/>
                      <wp:effectExtent l="2540" t="3810" r="10160" b="15240"/>
                      <wp:wrapNone/>
                      <wp:docPr id="5" name="直接连接符 5"/>
                      <wp:cNvGraphicFramePr/>
                      <a:graphic xmlns:a="http://schemas.openxmlformats.org/drawingml/2006/main">
                        <a:graphicData uri="http://schemas.microsoft.com/office/word/2010/wordprocessingShape">
                          <wps:wsp>
                            <wps:cNvCnPr/>
                            <wps:spPr>
                              <a:xfrm>
                                <a:off x="0" y="0"/>
                                <a:ext cx="838200" cy="5905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3.75pt;margin-top:0.95pt;height:46.5pt;width:66pt;z-index:251661312;mso-width-relative:page;mso-height-relative:page;" filled="f" stroked="t" coordsize="21600,21600" o:gfxdata="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QDNbzUAAAABwEAAA8AAAAAAAAAAQAgAAAAIgAAAGRycy9kb3ducmV2LnhtbFBL&#10;AQIUABQAAAAIAIdO4kD1ul2G+gEAAOU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b w:val="0"/>
                <w:bCs w:val="0"/>
                <w:kern w:val="0"/>
                <w:sz w:val="18"/>
                <w:szCs w:val="18"/>
              </w:rPr>
              <w:t>成绩</w:t>
            </w:r>
          </w:p>
          <w:p>
            <w:pPr>
              <w:ind w:firstLine="540" w:firstLineChars="300"/>
              <w:jc w:val="center"/>
              <w:rPr>
                <w:rFonts w:hint="eastAsia" w:ascii="宋体" w:hAnsi="宋体" w:eastAsia="宋体" w:cs="宋体"/>
                <w:b w:val="0"/>
                <w:bCs w:val="0"/>
                <w:kern w:val="0"/>
                <w:sz w:val="18"/>
                <w:szCs w:val="18"/>
              </w:rPr>
            </w:pPr>
          </w:p>
          <w:p>
            <w:pP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w:t>
            </w:r>
          </w:p>
        </w:tc>
        <w:tc>
          <w:tcPr>
            <w:tcW w:w="1612" w:type="dxa"/>
            <w:vAlign w:val="center"/>
          </w:tcPr>
          <w:p>
            <w:pPr>
              <w:ind w:firstLine="180" w:firstLineChars="100"/>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优秀</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（100-90分）</w:t>
            </w:r>
          </w:p>
        </w:tc>
        <w:tc>
          <w:tcPr>
            <w:tcW w:w="144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良好</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（89-80分）</w:t>
            </w:r>
          </w:p>
        </w:tc>
        <w:tc>
          <w:tcPr>
            <w:tcW w:w="144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中等</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（79-70分）</w:t>
            </w:r>
          </w:p>
        </w:tc>
        <w:tc>
          <w:tcPr>
            <w:tcW w:w="144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（69-60分）</w:t>
            </w:r>
          </w:p>
        </w:tc>
        <w:tc>
          <w:tcPr>
            <w:tcW w:w="1446"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不及格</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5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课程目标1</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612"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color w:val="000000"/>
                <w:kern w:val="0"/>
                <w:sz w:val="18"/>
                <w:szCs w:val="18"/>
              </w:rPr>
            </w:pPr>
          </w:p>
        </w:tc>
        <w:tc>
          <w:tcPr>
            <w:tcW w:w="1446" w:type="dxa"/>
          </w:tcPr>
          <w:p>
            <w:pPr>
              <w:jc w:val="center"/>
              <w:rPr>
                <w:rFonts w:hint="eastAsia" w:ascii="宋体" w:hAnsi="宋体" w:eastAsia="宋体" w:cs="宋体"/>
                <w:b w:val="0"/>
                <w:bCs w:val="0"/>
                <w:color w:val="000000"/>
                <w:kern w:val="0"/>
                <w:sz w:val="18"/>
                <w:szCs w:val="18"/>
              </w:rPr>
            </w:pPr>
          </w:p>
        </w:tc>
        <w:tc>
          <w:tcPr>
            <w:tcW w:w="1446" w:type="dxa"/>
          </w:tcPr>
          <w:p>
            <w:pPr>
              <w:jc w:val="center"/>
              <w:rPr>
                <w:rFonts w:hint="eastAsia" w:ascii="宋体" w:hAnsi="宋体" w:eastAsia="宋体" w:cs="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5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课程目标2</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1612" w:type="dxa"/>
          </w:tcPr>
          <w:p>
            <w:pPr>
              <w:rPr>
                <w:rFonts w:hint="eastAsia" w:ascii="宋体" w:hAnsi="宋体" w:eastAsia="宋体" w:cs="宋体"/>
                <w:b w:val="0"/>
                <w:bCs w:val="0"/>
                <w:color w:val="000000"/>
                <w:kern w:val="0"/>
                <w:sz w:val="18"/>
                <w:szCs w:val="18"/>
              </w:rPr>
            </w:pPr>
          </w:p>
        </w:tc>
        <w:tc>
          <w:tcPr>
            <w:tcW w:w="1446" w:type="dxa"/>
          </w:tcPr>
          <w:p>
            <w:pPr>
              <w:rPr>
                <w:rFonts w:hint="eastAsia" w:ascii="宋体" w:hAnsi="宋体" w:eastAsia="宋体" w:cs="宋体"/>
                <w:b w:val="0"/>
                <w:bCs w:val="0"/>
                <w:kern w:val="0"/>
                <w:sz w:val="18"/>
                <w:szCs w:val="18"/>
              </w:rPr>
            </w:pPr>
          </w:p>
        </w:tc>
        <w:tc>
          <w:tcPr>
            <w:tcW w:w="1446" w:type="dxa"/>
          </w:tcPr>
          <w:p>
            <w:pPr>
              <w:rPr>
                <w:rFonts w:hint="eastAsia" w:ascii="宋体" w:hAnsi="宋体" w:eastAsia="宋体" w:cs="宋体"/>
                <w:b w:val="0"/>
                <w:bCs w:val="0"/>
                <w:kern w:val="0"/>
                <w:sz w:val="18"/>
                <w:szCs w:val="18"/>
              </w:rPr>
            </w:pPr>
          </w:p>
        </w:tc>
        <w:tc>
          <w:tcPr>
            <w:tcW w:w="1446" w:type="dxa"/>
          </w:tcPr>
          <w:p>
            <w:pPr>
              <w:rPr>
                <w:rFonts w:hint="eastAsia" w:ascii="宋体" w:hAnsi="宋体" w:eastAsia="宋体" w:cs="宋体"/>
                <w:b w:val="0"/>
                <w:bCs w:val="0"/>
                <w:kern w:val="0"/>
                <w:sz w:val="18"/>
                <w:szCs w:val="18"/>
              </w:rPr>
            </w:pPr>
          </w:p>
        </w:tc>
        <w:tc>
          <w:tcPr>
            <w:tcW w:w="1446" w:type="dxa"/>
          </w:tcPr>
          <w:p>
            <w:pP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59" w:type="dxa"/>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w:t>
            </w:r>
          </w:p>
        </w:tc>
        <w:tc>
          <w:tcPr>
            <w:tcW w:w="1612" w:type="dxa"/>
          </w:tcPr>
          <w:p>
            <w:pPr>
              <w:rPr>
                <w:rFonts w:hint="eastAsia" w:ascii="宋体" w:hAnsi="宋体" w:eastAsia="宋体" w:cs="宋体"/>
                <w:b w:val="0"/>
                <w:bCs w:val="0"/>
                <w:kern w:val="0"/>
                <w:sz w:val="18"/>
                <w:szCs w:val="18"/>
              </w:rPr>
            </w:pPr>
          </w:p>
        </w:tc>
        <w:tc>
          <w:tcPr>
            <w:tcW w:w="1446" w:type="dxa"/>
          </w:tcPr>
          <w:p>
            <w:pPr>
              <w:rPr>
                <w:rFonts w:hint="eastAsia" w:ascii="宋体" w:hAnsi="宋体" w:eastAsia="宋体" w:cs="宋体"/>
                <w:b w:val="0"/>
                <w:bCs w:val="0"/>
                <w:kern w:val="0"/>
                <w:sz w:val="18"/>
                <w:szCs w:val="18"/>
              </w:rPr>
            </w:pPr>
          </w:p>
        </w:tc>
        <w:tc>
          <w:tcPr>
            <w:tcW w:w="1446" w:type="dxa"/>
          </w:tcPr>
          <w:p>
            <w:pPr>
              <w:rPr>
                <w:rFonts w:hint="eastAsia" w:ascii="宋体" w:hAnsi="宋体" w:eastAsia="宋体" w:cs="宋体"/>
                <w:b w:val="0"/>
                <w:bCs w:val="0"/>
                <w:kern w:val="0"/>
                <w:sz w:val="18"/>
                <w:szCs w:val="18"/>
              </w:rPr>
            </w:pPr>
          </w:p>
        </w:tc>
        <w:tc>
          <w:tcPr>
            <w:tcW w:w="1446" w:type="dxa"/>
          </w:tcPr>
          <w:p>
            <w:pPr>
              <w:rPr>
                <w:rFonts w:hint="eastAsia" w:ascii="宋体" w:hAnsi="宋体" w:eastAsia="宋体" w:cs="宋体"/>
                <w:b w:val="0"/>
                <w:bCs w:val="0"/>
                <w:kern w:val="0"/>
                <w:sz w:val="18"/>
                <w:szCs w:val="18"/>
              </w:rPr>
            </w:pPr>
          </w:p>
        </w:tc>
        <w:tc>
          <w:tcPr>
            <w:tcW w:w="1446" w:type="dxa"/>
          </w:tcPr>
          <w:p>
            <w:pPr>
              <w:rPr>
                <w:rFonts w:hint="eastAsia" w:ascii="宋体" w:hAnsi="宋体" w:eastAsia="宋体" w:cs="宋体"/>
                <w:b w:val="0"/>
                <w:bCs w:val="0"/>
                <w:kern w:val="0"/>
                <w:sz w:val="18"/>
                <w:szCs w:val="18"/>
              </w:rPr>
            </w:pPr>
          </w:p>
        </w:tc>
      </w:tr>
    </w:tbl>
    <w:p>
      <w:pPr>
        <w:rPr>
          <w:rFonts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C0D69"/>
    <w:multiLevelType w:val="singleLevel"/>
    <w:tmpl w:val="302C0D69"/>
    <w:lvl w:ilvl="0" w:tentative="0">
      <w:start w:val="3"/>
      <w:numFmt w:val="chineseCounting"/>
      <w:suff w:val="nothing"/>
      <w:lvlText w:val="%1、"/>
      <w:lvlJc w:val="left"/>
      <w:rPr>
        <w:rFonts w:hint="eastAsia"/>
      </w:rPr>
    </w:lvl>
  </w:abstractNum>
  <w:abstractNum w:abstractNumId="1">
    <w:nsid w:val="4C2F0179"/>
    <w:multiLevelType w:val="singleLevel"/>
    <w:tmpl w:val="4C2F017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YTQ3Y2JhYjI5ZDQ5YjRmM2E1N2Q1NmUwOGIyZTgifQ=="/>
  </w:docVars>
  <w:rsids>
    <w:rsidRoot w:val="001325BE"/>
    <w:rsid w:val="0000404E"/>
    <w:rsid w:val="000060AA"/>
    <w:rsid w:val="00032B87"/>
    <w:rsid w:val="00035BBF"/>
    <w:rsid w:val="0003708D"/>
    <w:rsid w:val="00046B81"/>
    <w:rsid w:val="0005061A"/>
    <w:rsid w:val="00053671"/>
    <w:rsid w:val="00066C81"/>
    <w:rsid w:val="0007671B"/>
    <w:rsid w:val="00087434"/>
    <w:rsid w:val="00096793"/>
    <w:rsid w:val="000A1EB7"/>
    <w:rsid w:val="000A47C0"/>
    <w:rsid w:val="000A4DD6"/>
    <w:rsid w:val="000A7CE7"/>
    <w:rsid w:val="000D465A"/>
    <w:rsid w:val="000E2B94"/>
    <w:rsid w:val="000F2E8F"/>
    <w:rsid w:val="000F7D5C"/>
    <w:rsid w:val="00103652"/>
    <w:rsid w:val="001139DB"/>
    <w:rsid w:val="00120F7E"/>
    <w:rsid w:val="0013150A"/>
    <w:rsid w:val="001325BE"/>
    <w:rsid w:val="00155890"/>
    <w:rsid w:val="0015688F"/>
    <w:rsid w:val="00182965"/>
    <w:rsid w:val="00193EA6"/>
    <w:rsid w:val="001A06EF"/>
    <w:rsid w:val="001A277C"/>
    <w:rsid w:val="001B1F38"/>
    <w:rsid w:val="001B73B7"/>
    <w:rsid w:val="001C35C6"/>
    <w:rsid w:val="001C4C4E"/>
    <w:rsid w:val="00206BB0"/>
    <w:rsid w:val="00211B41"/>
    <w:rsid w:val="00291906"/>
    <w:rsid w:val="002E18CA"/>
    <w:rsid w:val="003134F5"/>
    <w:rsid w:val="00327532"/>
    <w:rsid w:val="00327FAD"/>
    <w:rsid w:val="003353BB"/>
    <w:rsid w:val="00336AEF"/>
    <w:rsid w:val="00346247"/>
    <w:rsid w:val="003507DD"/>
    <w:rsid w:val="0035696E"/>
    <w:rsid w:val="003661A0"/>
    <w:rsid w:val="00383C81"/>
    <w:rsid w:val="003879D6"/>
    <w:rsid w:val="00395907"/>
    <w:rsid w:val="003D0415"/>
    <w:rsid w:val="003D2B97"/>
    <w:rsid w:val="003D51F4"/>
    <w:rsid w:val="003D671C"/>
    <w:rsid w:val="003F312E"/>
    <w:rsid w:val="003F6667"/>
    <w:rsid w:val="004019C2"/>
    <w:rsid w:val="00402FD4"/>
    <w:rsid w:val="00403DB2"/>
    <w:rsid w:val="00404260"/>
    <w:rsid w:val="004341F3"/>
    <w:rsid w:val="00435FE3"/>
    <w:rsid w:val="00453ADA"/>
    <w:rsid w:val="00485410"/>
    <w:rsid w:val="00487539"/>
    <w:rsid w:val="0049136A"/>
    <w:rsid w:val="00493B7C"/>
    <w:rsid w:val="004A39B4"/>
    <w:rsid w:val="004F0C7F"/>
    <w:rsid w:val="004F0D43"/>
    <w:rsid w:val="0050169B"/>
    <w:rsid w:val="00507001"/>
    <w:rsid w:val="0051460A"/>
    <w:rsid w:val="00536336"/>
    <w:rsid w:val="00554116"/>
    <w:rsid w:val="005828DE"/>
    <w:rsid w:val="00593930"/>
    <w:rsid w:val="005B222D"/>
    <w:rsid w:val="005B5A86"/>
    <w:rsid w:val="005C2D99"/>
    <w:rsid w:val="005C765E"/>
    <w:rsid w:val="005E2634"/>
    <w:rsid w:val="005E67B8"/>
    <w:rsid w:val="005F1061"/>
    <w:rsid w:val="00610E28"/>
    <w:rsid w:val="00612A58"/>
    <w:rsid w:val="006147B6"/>
    <w:rsid w:val="0061538E"/>
    <w:rsid w:val="006204D0"/>
    <w:rsid w:val="00633715"/>
    <w:rsid w:val="00641A5C"/>
    <w:rsid w:val="00651CBD"/>
    <w:rsid w:val="00674F31"/>
    <w:rsid w:val="00690EDD"/>
    <w:rsid w:val="006A55EA"/>
    <w:rsid w:val="006A6041"/>
    <w:rsid w:val="006C7E4E"/>
    <w:rsid w:val="006E5B21"/>
    <w:rsid w:val="00707D89"/>
    <w:rsid w:val="007100EB"/>
    <w:rsid w:val="00717189"/>
    <w:rsid w:val="00732CC7"/>
    <w:rsid w:val="00733F1D"/>
    <w:rsid w:val="00734517"/>
    <w:rsid w:val="00742DAA"/>
    <w:rsid w:val="00754AE6"/>
    <w:rsid w:val="00771F53"/>
    <w:rsid w:val="00780F68"/>
    <w:rsid w:val="007B092D"/>
    <w:rsid w:val="007B2A13"/>
    <w:rsid w:val="007D7653"/>
    <w:rsid w:val="007E7422"/>
    <w:rsid w:val="007F5A86"/>
    <w:rsid w:val="008036BA"/>
    <w:rsid w:val="00806CF7"/>
    <w:rsid w:val="00811964"/>
    <w:rsid w:val="0082061B"/>
    <w:rsid w:val="00824067"/>
    <w:rsid w:val="00831609"/>
    <w:rsid w:val="00836ED9"/>
    <w:rsid w:val="0084190A"/>
    <w:rsid w:val="0087595D"/>
    <w:rsid w:val="00897238"/>
    <w:rsid w:val="008A4E16"/>
    <w:rsid w:val="008A6833"/>
    <w:rsid w:val="008E7FA9"/>
    <w:rsid w:val="008F33F3"/>
    <w:rsid w:val="00904131"/>
    <w:rsid w:val="00906575"/>
    <w:rsid w:val="00916F1C"/>
    <w:rsid w:val="00917629"/>
    <w:rsid w:val="00954CFA"/>
    <w:rsid w:val="00982103"/>
    <w:rsid w:val="0098320F"/>
    <w:rsid w:val="00997404"/>
    <w:rsid w:val="009B25B2"/>
    <w:rsid w:val="009B60B2"/>
    <w:rsid w:val="009C7CEA"/>
    <w:rsid w:val="009D29F7"/>
    <w:rsid w:val="009D4C13"/>
    <w:rsid w:val="009D4EE9"/>
    <w:rsid w:val="009E7F52"/>
    <w:rsid w:val="009F55C7"/>
    <w:rsid w:val="00A0232B"/>
    <w:rsid w:val="00A106E5"/>
    <w:rsid w:val="00A31CDA"/>
    <w:rsid w:val="00A45E7D"/>
    <w:rsid w:val="00A609FC"/>
    <w:rsid w:val="00A638E8"/>
    <w:rsid w:val="00A655AC"/>
    <w:rsid w:val="00A83629"/>
    <w:rsid w:val="00A92AE2"/>
    <w:rsid w:val="00AD42F9"/>
    <w:rsid w:val="00AE180E"/>
    <w:rsid w:val="00B133D0"/>
    <w:rsid w:val="00B3516B"/>
    <w:rsid w:val="00B42340"/>
    <w:rsid w:val="00B46B92"/>
    <w:rsid w:val="00B47C48"/>
    <w:rsid w:val="00B7374A"/>
    <w:rsid w:val="00B85DB7"/>
    <w:rsid w:val="00B92C61"/>
    <w:rsid w:val="00B9709A"/>
    <w:rsid w:val="00BA3DA7"/>
    <w:rsid w:val="00BA76FF"/>
    <w:rsid w:val="00BB12A3"/>
    <w:rsid w:val="00BB2D4C"/>
    <w:rsid w:val="00BC24BF"/>
    <w:rsid w:val="00BD6D14"/>
    <w:rsid w:val="00BF743B"/>
    <w:rsid w:val="00C0542D"/>
    <w:rsid w:val="00C40740"/>
    <w:rsid w:val="00C40EC8"/>
    <w:rsid w:val="00C41225"/>
    <w:rsid w:val="00C60B9F"/>
    <w:rsid w:val="00C72A9A"/>
    <w:rsid w:val="00C74E77"/>
    <w:rsid w:val="00CC31AD"/>
    <w:rsid w:val="00CC3553"/>
    <w:rsid w:val="00CC5F9F"/>
    <w:rsid w:val="00CD7A95"/>
    <w:rsid w:val="00CE0F17"/>
    <w:rsid w:val="00CE0FEB"/>
    <w:rsid w:val="00CE2BB5"/>
    <w:rsid w:val="00CF56B7"/>
    <w:rsid w:val="00D03016"/>
    <w:rsid w:val="00D133FD"/>
    <w:rsid w:val="00D334BE"/>
    <w:rsid w:val="00D44E90"/>
    <w:rsid w:val="00D63BA8"/>
    <w:rsid w:val="00D70A01"/>
    <w:rsid w:val="00D7554F"/>
    <w:rsid w:val="00D911F4"/>
    <w:rsid w:val="00D92FFC"/>
    <w:rsid w:val="00D93B55"/>
    <w:rsid w:val="00DA6966"/>
    <w:rsid w:val="00DA7305"/>
    <w:rsid w:val="00DB3964"/>
    <w:rsid w:val="00DD434C"/>
    <w:rsid w:val="00E00551"/>
    <w:rsid w:val="00E207CD"/>
    <w:rsid w:val="00E33947"/>
    <w:rsid w:val="00E46DF7"/>
    <w:rsid w:val="00E66886"/>
    <w:rsid w:val="00E7079F"/>
    <w:rsid w:val="00E70FCE"/>
    <w:rsid w:val="00E716A8"/>
    <w:rsid w:val="00E71CA9"/>
    <w:rsid w:val="00E72CFC"/>
    <w:rsid w:val="00E97336"/>
    <w:rsid w:val="00EB0CFD"/>
    <w:rsid w:val="00EC5252"/>
    <w:rsid w:val="00EC732E"/>
    <w:rsid w:val="00ED3D5F"/>
    <w:rsid w:val="00ED3EAD"/>
    <w:rsid w:val="00EF35D6"/>
    <w:rsid w:val="00EF3FB1"/>
    <w:rsid w:val="00F039F1"/>
    <w:rsid w:val="00F047BB"/>
    <w:rsid w:val="00F2153F"/>
    <w:rsid w:val="00F22060"/>
    <w:rsid w:val="00F34A93"/>
    <w:rsid w:val="00F544D8"/>
    <w:rsid w:val="00F56AF7"/>
    <w:rsid w:val="00F657CC"/>
    <w:rsid w:val="00F74A93"/>
    <w:rsid w:val="00F9444F"/>
    <w:rsid w:val="00FA6344"/>
    <w:rsid w:val="00FB5F1C"/>
    <w:rsid w:val="00FD2E43"/>
    <w:rsid w:val="00FD414D"/>
    <w:rsid w:val="00FF0D7B"/>
    <w:rsid w:val="00FF405A"/>
    <w:rsid w:val="01B44181"/>
    <w:rsid w:val="01FA2A3C"/>
    <w:rsid w:val="03040698"/>
    <w:rsid w:val="04D9376C"/>
    <w:rsid w:val="05BB511F"/>
    <w:rsid w:val="070E6657"/>
    <w:rsid w:val="071044C7"/>
    <w:rsid w:val="077829E5"/>
    <w:rsid w:val="08147FAD"/>
    <w:rsid w:val="0DA64F37"/>
    <w:rsid w:val="0E1A6FBF"/>
    <w:rsid w:val="0F29523C"/>
    <w:rsid w:val="0F4962AB"/>
    <w:rsid w:val="10426E69"/>
    <w:rsid w:val="112371A2"/>
    <w:rsid w:val="12BB3514"/>
    <w:rsid w:val="142427D5"/>
    <w:rsid w:val="14454A1F"/>
    <w:rsid w:val="14795A57"/>
    <w:rsid w:val="16043208"/>
    <w:rsid w:val="17BA7767"/>
    <w:rsid w:val="19571C0D"/>
    <w:rsid w:val="1FEF6DA5"/>
    <w:rsid w:val="22C53E40"/>
    <w:rsid w:val="22F24C0E"/>
    <w:rsid w:val="23341641"/>
    <w:rsid w:val="245D30D5"/>
    <w:rsid w:val="26EB601F"/>
    <w:rsid w:val="273A156D"/>
    <w:rsid w:val="289348A3"/>
    <w:rsid w:val="2BA80578"/>
    <w:rsid w:val="2C046CFC"/>
    <w:rsid w:val="2E4E5595"/>
    <w:rsid w:val="2FFD052E"/>
    <w:rsid w:val="30F44093"/>
    <w:rsid w:val="33514EE9"/>
    <w:rsid w:val="35CC4C45"/>
    <w:rsid w:val="37FB6A05"/>
    <w:rsid w:val="3D186C31"/>
    <w:rsid w:val="3F8B20AB"/>
    <w:rsid w:val="3FB83681"/>
    <w:rsid w:val="3FC17AE6"/>
    <w:rsid w:val="42314D26"/>
    <w:rsid w:val="431535C0"/>
    <w:rsid w:val="48464446"/>
    <w:rsid w:val="4AFD603F"/>
    <w:rsid w:val="4DFC6B99"/>
    <w:rsid w:val="504E1141"/>
    <w:rsid w:val="53DD464B"/>
    <w:rsid w:val="582A7214"/>
    <w:rsid w:val="5C4C0908"/>
    <w:rsid w:val="5C981727"/>
    <w:rsid w:val="5EC76CAB"/>
    <w:rsid w:val="5FCC6E5A"/>
    <w:rsid w:val="602821E6"/>
    <w:rsid w:val="62654DD6"/>
    <w:rsid w:val="6ABA7F1E"/>
    <w:rsid w:val="6E692A5E"/>
    <w:rsid w:val="71661399"/>
    <w:rsid w:val="7290096F"/>
    <w:rsid w:val="75A11CFC"/>
    <w:rsid w:val="7B4A2392"/>
    <w:rsid w:val="7CCA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6" w:lineRule="auto"/>
      <w:outlineLvl w:val="0"/>
    </w:pPr>
    <w:rPr>
      <w:rFonts w:ascii="Calibri" w:hAnsi="Calibri" w:eastAsia="宋体" w:cs="Times New Roman"/>
      <w:b/>
      <w:kern w:val="44"/>
      <w:sz w:val="44"/>
      <w:szCs w:val="20"/>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68"/>
    <w:semiHidden/>
    <w:unhideWhenUsed/>
    <w:qFormat/>
    <w:uiPriority w:val="99"/>
    <w:rPr>
      <w:rFonts w:ascii="宋体" w:hAnsi="Times New Roman" w:eastAsia="宋体" w:cs="Times New Roman"/>
      <w:sz w:val="18"/>
      <w:szCs w:val="18"/>
    </w:rPr>
  </w:style>
  <w:style w:type="paragraph" w:styleId="6">
    <w:name w:val="annotation text"/>
    <w:basedOn w:val="1"/>
    <w:link w:val="41"/>
    <w:unhideWhenUsed/>
    <w:qFormat/>
    <w:uiPriority w:val="99"/>
    <w:pPr>
      <w:jc w:val="left"/>
    </w:pPr>
    <w:rPr>
      <w:rFonts w:ascii="Times New Roman" w:hAnsi="Times New Roman" w:eastAsia="宋体" w:cs="Times New Roman"/>
      <w:szCs w:val="24"/>
    </w:rPr>
  </w:style>
  <w:style w:type="paragraph" w:styleId="7">
    <w:name w:val="Body Text"/>
    <w:basedOn w:val="1"/>
    <w:link w:val="46"/>
    <w:qFormat/>
    <w:uiPriority w:val="0"/>
    <w:pPr>
      <w:jc w:val="center"/>
    </w:pPr>
    <w:rPr>
      <w:rFonts w:ascii="宋体" w:hAnsi="宋体" w:eastAsia="宋体" w:cs="Times New Roman"/>
      <w:szCs w:val="20"/>
    </w:rPr>
  </w:style>
  <w:style w:type="paragraph" w:styleId="8">
    <w:name w:val="Date"/>
    <w:basedOn w:val="1"/>
    <w:next w:val="1"/>
    <w:link w:val="64"/>
    <w:qFormat/>
    <w:uiPriority w:val="0"/>
    <w:pPr>
      <w:ind w:left="100" w:leftChars="2500"/>
    </w:pPr>
    <w:rPr>
      <w:rFonts w:ascii="Times New Roman" w:hAnsi="Times New Roman" w:eastAsia="宋体" w:cs="Times New Roman"/>
      <w:szCs w:val="24"/>
    </w:rPr>
  </w:style>
  <w:style w:type="paragraph" w:styleId="9">
    <w:name w:val="Body Text Indent 2"/>
    <w:basedOn w:val="1"/>
    <w:link w:val="62"/>
    <w:qFormat/>
    <w:uiPriority w:val="0"/>
    <w:pPr>
      <w:spacing w:line="360" w:lineRule="exact"/>
      <w:ind w:firstLine="420" w:firstLineChars="200"/>
    </w:pPr>
    <w:rPr>
      <w:rFonts w:ascii="Times New Roman" w:hAnsi="Times New Roman" w:eastAsia="宋体" w:cs="Times New Roman"/>
      <w:kern w:val="0"/>
      <w:szCs w:val="24"/>
    </w:rPr>
  </w:style>
  <w:style w:type="paragraph" w:styleId="10">
    <w:name w:val="Balloon Text"/>
    <w:basedOn w:val="1"/>
    <w:link w:val="29"/>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66"/>
    <w:qFormat/>
    <w:uiPriority w:val="0"/>
    <w:pPr>
      <w:spacing w:after="120"/>
      <w:ind w:left="420" w:leftChars="200"/>
    </w:pPr>
    <w:rPr>
      <w:rFonts w:ascii="Times New Roman" w:hAnsi="Times New Roman" w:eastAsia="宋体" w:cs="Times New Roman"/>
      <w:sz w:val="16"/>
      <w:szCs w:val="16"/>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6"/>
    <w:next w:val="6"/>
    <w:link w:val="42"/>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Emphasis"/>
    <w:basedOn w:val="18"/>
    <w:qFormat/>
    <w:uiPriority w:val="20"/>
    <w:rPr>
      <w:i/>
      <w:iCs/>
    </w:rPr>
  </w:style>
  <w:style w:type="character" w:styleId="21">
    <w:name w:val="Hyperlink"/>
    <w:qFormat/>
    <w:uiPriority w:val="0"/>
    <w:rPr>
      <w:color w:val="0000FF"/>
      <w:u w:val="single"/>
    </w:rPr>
  </w:style>
  <w:style w:type="character" w:styleId="22">
    <w:name w:val="annotation reference"/>
    <w:unhideWhenUsed/>
    <w:qFormat/>
    <w:uiPriority w:val="99"/>
    <w:rPr>
      <w:sz w:val="21"/>
      <w:szCs w:val="21"/>
    </w:rPr>
  </w:style>
  <w:style w:type="character" w:customStyle="1" w:styleId="23">
    <w:name w:val="标题 1 字符"/>
    <w:basedOn w:val="18"/>
    <w:link w:val="2"/>
    <w:qFormat/>
    <w:uiPriority w:val="0"/>
    <w:rPr>
      <w:rFonts w:ascii="Calibri" w:hAnsi="Calibri" w:eastAsia="宋体" w:cs="Times New Roman"/>
      <w:b/>
      <w:kern w:val="44"/>
      <w:sz w:val="44"/>
      <w:szCs w:val="20"/>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high-light-bg"/>
    <w:basedOn w:val="18"/>
    <w:qFormat/>
    <w:uiPriority w:val="0"/>
  </w:style>
  <w:style w:type="character" w:customStyle="1" w:styleId="28">
    <w:name w:val="trans"/>
    <w:basedOn w:val="18"/>
    <w:qFormat/>
    <w:uiPriority w:val="0"/>
  </w:style>
  <w:style w:type="character" w:customStyle="1" w:styleId="29">
    <w:name w:val="批注框文本 字符"/>
    <w:basedOn w:val="18"/>
    <w:link w:val="10"/>
    <w:qFormat/>
    <w:uiPriority w:val="99"/>
    <w:rPr>
      <w:sz w:val="18"/>
      <w:szCs w:val="18"/>
    </w:rPr>
  </w:style>
  <w:style w:type="paragraph" w:customStyle="1" w:styleId="30">
    <w:name w:val="0落款样式"/>
    <w:basedOn w:val="1"/>
    <w:link w:val="31"/>
    <w:qFormat/>
    <w:uiPriority w:val="0"/>
    <w:pPr>
      <w:widowControl/>
      <w:adjustRightInd w:val="0"/>
      <w:snapToGrid w:val="0"/>
      <w:spacing w:line="360" w:lineRule="exact"/>
      <w:ind w:right="84"/>
      <w:jc w:val="right"/>
    </w:pPr>
    <w:rPr>
      <w:rFonts w:ascii="宋体" w:hAnsi="宋体" w:eastAsia="宋体" w:cs="宋体"/>
      <w:kern w:val="0"/>
      <w:sz w:val="24"/>
      <w:szCs w:val="24"/>
    </w:rPr>
  </w:style>
  <w:style w:type="character" w:customStyle="1" w:styleId="31">
    <w:name w:val="0落款样式 Char"/>
    <w:link w:val="30"/>
    <w:qFormat/>
    <w:uiPriority w:val="0"/>
    <w:rPr>
      <w:rFonts w:ascii="宋体" w:hAnsi="宋体" w:eastAsia="宋体" w:cs="宋体"/>
      <w:kern w:val="0"/>
      <w:sz w:val="24"/>
      <w:szCs w:val="24"/>
    </w:rPr>
  </w:style>
  <w:style w:type="character" w:customStyle="1" w:styleId="32">
    <w:name w:val="样式0 Char"/>
    <w:link w:val="33"/>
    <w:qFormat/>
    <w:uiPriority w:val="0"/>
    <w:rPr>
      <w:b/>
      <w:sz w:val="32"/>
    </w:rPr>
  </w:style>
  <w:style w:type="paragraph" w:customStyle="1" w:styleId="33">
    <w:name w:val="样式0"/>
    <w:basedOn w:val="1"/>
    <w:link w:val="32"/>
    <w:qFormat/>
    <w:uiPriority w:val="0"/>
    <w:pPr>
      <w:jc w:val="center"/>
    </w:pPr>
    <w:rPr>
      <w:b/>
      <w:sz w:val="32"/>
    </w:rPr>
  </w:style>
  <w:style w:type="paragraph" w:customStyle="1" w:styleId="34">
    <w:name w:val="样式5"/>
    <w:qFormat/>
    <w:uiPriority w:val="0"/>
    <w:pPr>
      <w:adjustRightInd w:val="0"/>
      <w:snapToGrid w:val="0"/>
      <w:spacing w:before="100" w:beforeAutospacing="1" w:after="100" w:afterAutospacing="1"/>
      <w:jc w:val="center"/>
    </w:pPr>
    <w:rPr>
      <w:rFonts w:ascii="黑体" w:hAnsi="宋体" w:eastAsia="黑体" w:cs="Times New Roman"/>
      <w:b/>
      <w:spacing w:val="20"/>
      <w:sz w:val="32"/>
      <w:szCs w:val="32"/>
      <w:lang w:val="en-US" w:eastAsia="zh-CN" w:bidi="ar-SA"/>
    </w:rPr>
  </w:style>
  <w:style w:type="paragraph" w:customStyle="1" w:styleId="35">
    <w:name w:val="样式4"/>
    <w:qFormat/>
    <w:uiPriority w:val="0"/>
    <w:pPr>
      <w:spacing w:line="0" w:lineRule="atLeast"/>
      <w:ind w:firstLine="412"/>
      <w:jc w:val="both"/>
    </w:pPr>
    <w:rPr>
      <w:rFonts w:ascii="宋体" w:hAnsi="宋体" w:eastAsia="宋体" w:cs="Times New Roman"/>
      <w:bCs/>
      <w:sz w:val="21"/>
      <w:szCs w:val="21"/>
      <w:lang w:val="en-US" w:eastAsia="zh-CN" w:bidi="ar-SA"/>
    </w:rPr>
  </w:style>
  <w:style w:type="paragraph" w:customStyle="1" w:styleId="36">
    <w:name w:val="样式1"/>
    <w:qFormat/>
    <w:uiPriority w:val="0"/>
    <w:pPr>
      <w:adjustRightInd w:val="0"/>
      <w:snapToGrid w:val="0"/>
      <w:spacing w:line="0" w:lineRule="atLeast"/>
      <w:ind w:left="420" w:firstLine="500" w:firstLineChars="200"/>
    </w:pPr>
    <w:rPr>
      <w:rFonts w:ascii="宋体" w:hAnsi="宋体" w:eastAsia="宋体" w:cs="Times New Roman"/>
      <w:spacing w:val="20"/>
      <w:sz w:val="21"/>
      <w:lang w:val="en-US" w:eastAsia="zh-CN" w:bidi="ar-SA"/>
    </w:rPr>
  </w:style>
  <w:style w:type="paragraph" w:customStyle="1" w:styleId="37">
    <w:name w:val="样式2"/>
    <w:qFormat/>
    <w:uiPriority w:val="0"/>
    <w:pPr>
      <w:framePr w:hSpace="180" w:wrap="around" w:vAnchor="page" w:hAnchor="margin" w:y="2461"/>
      <w:spacing w:line="0" w:lineRule="atLeast"/>
    </w:pPr>
    <w:rPr>
      <w:rFonts w:ascii="宋体" w:hAnsi="宋体" w:eastAsia="宋体" w:cs="Times New Roman"/>
      <w:color w:val="000000"/>
      <w:sz w:val="21"/>
      <w:lang w:val="en-US" w:eastAsia="zh-CN" w:bidi="ar-SA"/>
    </w:rPr>
  </w:style>
  <w:style w:type="paragraph" w:customStyle="1" w:styleId="38">
    <w:name w:val="表格"/>
    <w:qFormat/>
    <w:uiPriority w:val="0"/>
    <w:pPr>
      <w:framePr w:hSpace="180" w:wrap="around" w:vAnchor="page" w:hAnchor="margin" w:xAlign="center" w:y="2954"/>
      <w:adjustRightInd w:val="0"/>
      <w:spacing w:line="0" w:lineRule="atLeast"/>
    </w:pPr>
    <w:rPr>
      <w:rFonts w:ascii="Times New Roman" w:hAnsi="Times New Roman" w:eastAsia="宋体" w:cs="Times New Roman"/>
      <w:sz w:val="21"/>
      <w:lang w:val="en-US" w:eastAsia="zh-CN" w:bidi="ar-SA"/>
    </w:rPr>
  </w:style>
  <w:style w:type="paragraph" w:customStyle="1" w:styleId="39">
    <w:name w:val="p0"/>
    <w:basedOn w:val="1"/>
    <w:qFormat/>
    <w:uiPriority w:val="0"/>
    <w:pPr>
      <w:widowControl/>
    </w:pPr>
    <w:rPr>
      <w:rFonts w:ascii="Times New Roman" w:hAnsi="Times New Roman" w:eastAsia="宋体" w:cs="Times New Roman"/>
      <w:kern w:val="0"/>
      <w:szCs w:val="21"/>
    </w:rPr>
  </w:style>
  <w:style w:type="character" w:customStyle="1" w:styleId="40">
    <w:name w:val="text1"/>
    <w:qFormat/>
    <w:uiPriority w:val="0"/>
    <w:rPr>
      <w:rFonts w:hint="default"/>
      <w:color w:val="000000"/>
      <w:sz w:val="18"/>
      <w:szCs w:val="18"/>
    </w:rPr>
  </w:style>
  <w:style w:type="character" w:customStyle="1" w:styleId="41">
    <w:name w:val="批注文字 字符"/>
    <w:basedOn w:val="18"/>
    <w:link w:val="6"/>
    <w:qFormat/>
    <w:uiPriority w:val="99"/>
    <w:rPr>
      <w:rFonts w:ascii="Times New Roman" w:hAnsi="Times New Roman" w:eastAsia="宋体" w:cs="Times New Roman"/>
      <w:szCs w:val="24"/>
    </w:rPr>
  </w:style>
  <w:style w:type="character" w:customStyle="1" w:styleId="42">
    <w:name w:val="批注主题 字符"/>
    <w:basedOn w:val="41"/>
    <w:link w:val="15"/>
    <w:qFormat/>
    <w:uiPriority w:val="0"/>
    <w:rPr>
      <w:rFonts w:ascii="Times New Roman" w:hAnsi="Times New Roman" w:eastAsia="宋体" w:cs="Times New Roman"/>
      <w:b/>
      <w:bCs/>
      <w:szCs w:val="24"/>
    </w:rPr>
  </w:style>
  <w:style w:type="character" w:customStyle="1" w:styleId="43">
    <w:name w:val="op_dict_text1"/>
    <w:basedOn w:val="18"/>
    <w:qFormat/>
    <w:uiPriority w:val="0"/>
  </w:style>
  <w:style w:type="character" w:customStyle="1" w:styleId="44">
    <w:name w:val="op_dict_text2"/>
    <w:basedOn w:val="18"/>
    <w:qFormat/>
    <w:uiPriority w:val="0"/>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正文文本 字符"/>
    <w:basedOn w:val="18"/>
    <w:link w:val="7"/>
    <w:qFormat/>
    <w:uiPriority w:val="0"/>
    <w:rPr>
      <w:rFonts w:ascii="宋体" w:hAnsi="宋体" w:eastAsia="宋体" w:cs="Times New Roman"/>
      <w:szCs w:val="20"/>
    </w:rPr>
  </w:style>
  <w:style w:type="paragraph" w:customStyle="1" w:styleId="47">
    <w:name w:val="Char Char"/>
    <w:basedOn w:val="1"/>
    <w:qFormat/>
    <w:uiPriority w:val="0"/>
    <w:rPr>
      <w:rFonts w:ascii="Tahoma" w:hAnsi="Tahoma" w:eastAsia="宋体" w:cs="Times New Roman"/>
      <w:sz w:val="24"/>
      <w:szCs w:val="20"/>
    </w:rPr>
  </w:style>
  <w:style w:type="character" w:customStyle="1" w:styleId="48">
    <w:name w:val="页眉 Char"/>
    <w:qFormat/>
    <w:uiPriority w:val="0"/>
    <w:rPr>
      <w:kern w:val="2"/>
      <w:sz w:val="18"/>
      <w:szCs w:val="18"/>
    </w:rPr>
  </w:style>
  <w:style w:type="character" w:customStyle="1" w:styleId="49">
    <w:name w:val="页脚 Char"/>
    <w:qFormat/>
    <w:uiPriority w:val="0"/>
    <w:rPr>
      <w:kern w:val="2"/>
      <w:sz w:val="18"/>
      <w:szCs w:val="18"/>
    </w:rPr>
  </w:style>
  <w:style w:type="paragraph" w:customStyle="1" w:styleId="50">
    <w:name w:val="1"/>
    <w:basedOn w:val="1"/>
    <w:next w:val="26"/>
    <w:qFormat/>
    <w:uiPriority w:val="0"/>
    <w:pPr>
      <w:spacing w:line="200" w:lineRule="exact"/>
      <w:ind w:firstLine="420" w:firstLineChars="200"/>
    </w:pPr>
    <w:rPr>
      <w:rFonts w:ascii="Calibri" w:hAnsi="Calibri" w:eastAsia="宋体" w:cs="Times New Roman"/>
    </w:rPr>
  </w:style>
  <w:style w:type="paragraph" w:customStyle="1" w:styleId="51">
    <w:name w:val="Char Char Char"/>
    <w:basedOn w:val="1"/>
    <w:qFormat/>
    <w:uiPriority w:val="0"/>
    <w:pPr>
      <w:tabs>
        <w:tab w:val="left" w:pos="425"/>
      </w:tabs>
      <w:ind w:firstLine="454"/>
    </w:pPr>
    <w:rPr>
      <w:rFonts w:ascii="Times New Roman" w:hAnsi="Times New Roman" w:eastAsia="仿宋_GB2312" w:cs="Times New Roman"/>
      <w:kern w:val="24"/>
      <w:sz w:val="24"/>
      <w:szCs w:val="24"/>
    </w:rPr>
  </w:style>
  <w:style w:type="character" w:customStyle="1" w:styleId="52">
    <w:name w:val="apple-style-span"/>
    <w:basedOn w:val="18"/>
    <w:qFormat/>
    <w:uiPriority w:val="0"/>
  </w:style>
  <w:style w:type="character" w:customStyle="1" w:styleId="53">
    <w:name w:val="tlid-translation"/>
    <w:basedOn w:val="18"/>
    <w:qFormat/>
    <w:uiPriority w:val="0"/>
  </w:style>
  <w:style w:type="table" w:customStyle="1" w:styleId="54">
    <w:name w:val="网格型1"/>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3"/>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4"/>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5"/>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6"/>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7"/>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8"/>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正文文本缩进 2 字符"/>
    <w:basedOn w:val="18"/>
    <w:link w:val="9"/>
    <w:qFormat/>
    <w:uiPriority w:val="0"/>
    <w:rPr>
      <w:rFonts w:ascii="Times New Roman" w:hAnsi="Times New Roman" w:eastAsia="宋体" w:cs="Times New Roman"/>
      <w:kern w:val="0"/>
      <w:szCs w:val="24"/>
    </w:rPr>
  </w:style>
  <w:style w:type="paragraph" w:customStyle="1" w:styleId="63">
    <w:name w:val="Char Char Char Char"/>
    <w:basedOn w:val="1"/>
    <w:qFormat/>
    <w:uiPriority w:val="0"/>
    <w:rPr>
      <w:rFonts w:ascii="Times New Roman" w:hAnsi="Times New Roman" w:eastAsia="宋体" w:cs="Times New Roman"/>
      <w:szCs w:val="24"/>
    </w:rPr>
  </w:style>
  <w:style w:type="character" w:customStyle="1" w:styleId="64">
    <w:name w:val="日期 字符"/>
    <w:basedOn w:val="18"/>
    <w:link w:val="8"/>
    <w:qFormat/>
    <w:uiPriority w:val="0"/>
    <w:rPr>
      <w:rFonts w:ascii="Times New Roman" w:hAnsi="Times New Roman" w:eastAsia="宋体" w:cs="Times New Roman"/>
      <w:szCs w:val="24"/>
    </w:rPr>
  </w:style>
  <w:style w:type="table" w:customStyle="1" w:styleId="65">
    <w:name w:val="网格型9"/>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正文文本缩进 3 字符"/>
    <w:basedOn w:val="18"/>
    <w:link w:val="13"/>
    <w:qFormat/>
    <w:uiPriority w:val="0"/>
    <w:rPr>
      <w:rFonts w:ascii="Times New Roman" w:hAnsi="Times New Roman" w:eastAsia="宋体" w:cs="Times New Roman"/>
      <w:kern w:val="2"/>
      <w:sz w:val="16"/>
      <w:szCs w:val="16"/>
    </w:rPr>
  </w:style>
  <w:style w:type="table" w:customStyle="1" w:styleId="67">
    <w:name w:val="网格型10"/>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文档结构图 字符"/>
    <w:basedOn w:val="18"/>
    <w:link w:val="5"/>
    <w:semiHidden/>
    <w:qFormat/>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1610</Words>
  <Characters>1741</Characters>
  <Lines>72</Lines>
  <Paragraphs>20</Paragraphs>
  <TotalTime>3</TotalTime>
  <ScaleCrop>false</ScaleCrop>
  <LinksUpToDate>false</LinksUpToDate>
  <CharactersWithSpaces>1749</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2020-10-18T07:48:00Z</dcterms:created>
  <dc:creator>DELL</dc:creator>
  <cp:lastModifiedBy>IJIN</cp:lastModifiedBy>
  <dcterms:modified xsi:type="dcterms:W3CDTF">2022-08-07T08:33:52Z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D68478F28B8349FAB6C38B55D8E106A5</vt:lpwstr>
  </property>
</Properties>
</file>